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BC" w:rsidRPr="005E7AD9" w:rsidRDefault="006C51BC" w:rsidP="006C51BC">
      <w:pPr>
        <w:pStyle w:val="rg"/>
        <w:rPr>
          <w:b/>
        </w:rPr>
      </w:pPr>
      <w:r w:rsidRPr="005E7AD9">
        <w:rPr>
          <w:b/>
        </w:rPr>
        <w:t xml:space="preserve">Утверждена </w:t>
      </w:r>
    </w:p>
    <w:p w:rsidR="006C51BC" w:rsidRPr="005E7AD9" w:rsidRDefault="006C51BC" w:rsidP="006C51BC">
      <w:pPr>
        <w:pStyle w:val="rg"/>
        <w:rPr>
          <w:b/>
          <w:lang w:val="ru-RU"/>
        </w:rPr>
      </w:pPr>
      <w:r w:rsidRPr="005E7AD9">
        <w:rPr>
          <w:b/>
        </w:rPr>
        <w:t xml:space="preserve">Постановлением </w:t>
      </w:r>
      <w:r w:rsidRPr="005E7AD9">
        <w:rPr>
          <w:b/>
          <w:lang w:val="ru-RU"/>
        </w:rPr>
        <w:t>НКФР</w:t>
      </w:r>
    </w:p>
    <w:p w:rsidR="006C51BC" w:rsidRPr="005E7AD9" w:rsidRDefault="006C51BC" w:rsidP="006C51BC">
      <w:pPr>
        <w:pStyle w:val="rg"/>
        <w:rPr>
          <w:b/>
        </w:rPr>
      </w:pPr>
      <w:r w:rsidRPr="005E7AD9">
        <w:rPr>
          <w:b/>
        </w:rPr>
        <w:t xml:space="preserve">№ </w:t>
      </w:r>
      <w:r w:rsidRPr="005E7AD9">
        <w:rPr>
          <w:b/>
          <w:lang w:val="ru-RU"/>
        </w:rPr>
        <w:t>54</w:t>
      </w:r>
      <w:r w:rsidRPr="005E7AD9">
        <w:rPr>
          <w:b/>
        </w:rPr>
        <w:t>/</w:t>
      </w:r>
      <w:r w:rsidRPr="005E7AD9">
        <w:rPr>
          <w:b/>
          <w:lang w:val="ru-RU"/>
        </w:rPr>
        <w:t>3</w:t>
      </w:r>
      <w:r w:rsidRPr="005E7AD9">
        <w:rPr>
          <w:b/>
        </w:rPr>
        <w:t xml:space="preserve"> о</w:t>
      </w:r>
      <w:r w:rsidRPr="005E7AD9">
        <w:rPr>
          <w:b/>
          <w:lang w:val="ru-RU"/>
        </w:rPr>
        <w:t>т 11.12.2017</w:t>
      </w:r>
      <w:r w:rsidRPr="005E7AD9">
        <w:rPr>
          <w:b/>
        </w:rPr>
        <w:t xml:space="preserve"> г.</w:t>
      </w:r>
    </w:p>
    <w:p w:rsidR="006C51BC" w:rsidRPr="005E7AD9" w:rsidRDefault="006C51BC" w:rsidP="006C51BC">
      <w:pPr>
        <w:ind w:firstLine="567"/>
        <w:jc w:val="both"/>
        <w:rPr>
          <w:b/>
          <w:lang w:val="ru-RU" w:eastAsia="ru-RU"/>
        </w:rPr>
      </w:pPr>
    </w:p>
    <w:p w:rsidR="006C51BC" w:rsidRPr="005E7AD9" w:rsidRDefault="006C51BC" w:rsidP="006C51BC">
      <w:pPr>
        <w:pStyle w:val="tt"/>
        <w:rPr>
          <w:sz w:val="28"/>
          <w:szCs w:val="28"/>
        </w:rPr>
      </w:pPr>
      <w:r w:rsidRPr="005E7AD9">
        <w:rPr>
          <w:sz w:val="28"/>
          <w:szCs w:val="28"/>
        </w:rPr>
        <w:t>ИНСТРУКЦИЯ</w:t>
      </w:r>
    </w:p>
    <w:p w:rsidR="006C51BC" w:rsidRPr="005E7AD9" w:rsidRDefault="006C51BC" w:rsidP="006C51BC">
      <w:pPr>
        <w:pStyle w:val="tt"/>
        <w:rPr>
          <w:sz w:val="28"/>
          <w:szCs w:val="28"/>
        </w:rPr>
      </w:pPr>
      <w:r w:rsidRPr="005E7AD9">
        <w:rPr>
          <w:sz w:val="28"/>
          <w:szCs w:val="28"/>
        </w:rPr>
        <w:t>о представлении отчетности</w:t>
      </w:r>
    </w:p>
    <w:p w:rsidR="006C51BC" w:rsidRPr="005E7AD9" w:rsidRDefault="006C51BC" w:rsidP="006C51BC">
      <w:pPr>
        <w:pStyle w:val="tt"/>
        <w:rPr>
          <w:sz w:val="28"/>
          <w:szCs w:val="28"/>
        </w:rPr>
      </w:pPr>
      <w:r w:rsidRPr="005E7AD9">
        <w:rPr>
          <w:sz w:val="28"/>
          <w:szCs w:val="28"/>
        </w:rPr>
        <w:t>ссудо-сберегательными ассоциациями</w:t>
      </w:r>
    </w:p>
    <w:p w:rsidR="006C51BC" w:rsidRPr="005E7AD9" w:rsidRDefault="006C51BC" w:rsidP="006C51BC">
      <w:pPr>
        <w:jc w:val="both"/>
        <w:rPr>
          <w:sz w:val="28"/>
          <w:szCs w:val="28"/>
          <w:lang w:val="ru-RU" w:eastAsia="ru-RU"/>
        </w:rPr>
      </w:pPr>
    </w:p>
    <w:p w:rsidR="006C51BC" w:rsidRPr="005E7AD9" w:rsidRDefault="006C51BC" w:rsidP="006C51BC">
      <w:pPr>
        <w:tabs>
          <w:tab w:val="left" w:pos="284"/>
        </w:tabs>
        <w:jc w:val="both"/>
        <w:rPr>
          <w:b/>
          <w:bCs/>
          <w:sz w:val="28"/>
          <w:szCs w:val="28"/>
          <w:lang w:val="ru-RU" w:eastAsia="ru-RU"/>
        </w:rPr>
      </w:pPr>
      <w:r w:rsidRPr="005E7AD9">
        <w:rPr>
          <w:b/>
          <w:bCs/>
          <w:sz w:val="28"/>
          <w:szCs w:val="28"/>
          <w:lang w:val="ru-RU" w:eastAsia="ru-RU"/>
        </w:rPr>
        <w:t xml:space="preserve">1. </w:t>
      </w:r>
      <w:r w:rsidRPr="005E7AD9">
        <w:rPr>
          <w:sz w:val="28"/>
          <w:szCs w:val="28"/>
          <w:lang w:val="ru-RU"/>
        </w:rPr>
        <w:t>Инструкция о представлении отчетности ссудо-сберегательными ассоциациями (далее – Инструкция) устанавливает формы и правила составления и представления специализированной отчетности (далее – отчетность) и применяется ссудо-сберегательными ассоциациями, в том числе центральными ассоциациями (далее – ассоциации), зарегистрированными согласно законодательству.</w:t>
      </w:r>
    </w:p>
    <w:p w:rsidR="006C51BC" w:rsidRPr="005E7AD9" w:rsidRDefault="006C51BC" w:rsidP="006C51BC">
      <w:pPr>
        <w:jc w:val="both"/>
        <w:rPr>
          <w:sz w:val="28"/>
          <w:szCs w:val="28"/>
          <w:lang w:val="ru-RU"/>
        </w:rPr>
      </w:pPr>
      <w:r w:rsidRPr="005E7AD9">
        <w:rPr>
          <w:b/>
          <w:bCs/>
          <w:sz w:val="28"/>
          <w:szCs w:val="28"/>
          <w:lang w:val="ru-RU" w:eastAsia="ru-RU"/>
        </w:rPr>
        <w:t>2.</w:t>
      </w:r>
      <w:r w:rsidRPr="005E7AD9">
        <w:rPr>
          <w:sz w:val="28"/>
          <w:szCs w:val="28"/>
          <w:lang w:val="ru-RU" w:eastAsia="ru-RU"/>
        </w:rPr>
        <w:t xml:space="preserve"> Все лицензированные а</w:t>
      </w:r>
      <w:r w:rsidRPr="005E7AD9">
        <w:rPr>
          <w:sz w:val="28"/>
          <w:szCs w:val="28"/>
          <w:lang w:val="ru-RU"/>
        </w:rPr>
        <w:t>ссоциации обязаны составлять и представлять специализированные отчеты Национальной комиссии по финансовому рынку (далее – Национальная комиссия) в срок и в порядке, предусмотренные настоящей Инструкцией.</w:t>
      </w:r>
    </w:p>
    <w:p w:rsidR="006C51BC" w:rsidRPr="005E7AD9" w:rsidRDefault="006C51BC" w:rsidP="006C51BC">
      <w:pPr>
        <w:jc w:val="both"/>
        <w:rPr>
          <w:sz w:val="28"/>
          <w:szCs w:val="28"/>
          <w:lang w:val="ru-RU"/>
        </w:rPr>
      </w:pPr>
      <w:r w:rsidRPr="005E7AD9">
        <w:rPr>
          <w:b/>
          <w:sz w:val="28"/>
          <w:szCs w:val="28"/>
          <w:lang w:val="ru-RU" w:eastAsia="ru-RU"/>
        </w:rPr>
        <w:t>3.</w:t>
      </w:r>
      <w:r w:rsidRPr="005E7AD9">
        <w:rPr>
          <w:sz w:val="28"/>
          <w:szCs w:val="28"/>
          <w:lang w:val="ru-RU" w:eastAsia="ru-RU"/>
        </w:rPr>
        <w:t xml:space="preserve"> </w:t>
      </w:r>
      <w:r w:rsidRPr="005E7AD9">
        <w:rPr>
          <w:sz w:val="28"/>
          <w:szCs w:val="28"/>
          <w:lang w:val="ru-RU"/>
        </w:rPr>
        <w:t xml:space="preserve">Ассоциация составляет и представляет Национальной комиссии следующую отчетность: </w:t>
      </w:r>
    </w:p>
    <w:p w:rsidR="006C51BC" w:rsidRPr="005E7AD9" w:rsidRDefault="006C51BC" w:rsidP="006C51BC">
      <w:pPr>
        <w:pStyle w:val="NormalWeb"/>
        <w:ind w:firstLine="0"/>
        <w:rPr>
          <w:sz w:val="28"/>
          <w:szCs w:val="28"/>
        </w:rPr>
      </w:pPr>
      <w:r w:rsidRPr="005E7AD9">
        <w:rPr>
          <w:b/>
          <w:sz w:val="28"/>
          <w:szCs w:val="28"/>
        </w:rPr>
        <w:t>1)</w:t>
      </w:r>
      <w:r w:rsidRPr="005E7AD9">
        <w:rPr>
          <w:sz w:val="28"/>
          <w:szCs w:val="28"/>
        </w:rPr>
        <w:t xml:space="preserve"> Отчет о финансовом положении (приложение № 2); </w:t>
      </w:r>
    </w:p>
    <w:p w:rsidR="006C51BC" w:rsidRPr="005E7AD9" w:rsidRDefault="006C51BC" w:rsidP="006C51BC">
      <w:pPr>
        <w:pStyle w:val="NormalWeb"/>
        <w:ind w:firstLine="0"/>
        <w:rPr>
          <w:sz w:val="28"/>
          <w:szCs w:val="28"/>
        </w:rPr>
      </w:pPr>
      <w:r w:rsidRPr="005E7AD9">
        <w:rPr>
          <w:b/>
          <w:sz w:val="28"/>
          <w:szCs w:val="28"/>
        </w:rPr>
        <w:t>2)</w:t>
      </w:r>
      <w:r w:rsidRPr="005E7AD9">
        <w:rPr>
          <w:sz w:val="28"/>
          <w:szCs w:val="28"/>
        </w:rPr>
        <w:t xml:space="preserve"> Отчет о прибыли и убытках (приложение № 3); </w:t>
      </w:r>
    </w:p>
    <w:p w:rsidR="006C51BC" w:rsidRPr="005E7AD9" w:rsidRDefault="006C51BC" w:rsidP="006C51BC">
      <w:pPr>
        <w:pStyle w:val="NormalWeb"/>
        <w:ind w:firstLine="0"/>
        <w:rPr>
          <w:sz w:val="28"/>
          <w:szCs w:val="28"/>
        </w:rPr>
      </w:pPr>
      <w:r w:rsidRPr="005E7AD9">
        <w:rPr>
          <w:b/>
          <w:sz w:val="28"/>
          <w:szCs w:val="28"/>
        </w:rPr>
        <w:t>3)</w:t>
      </w:r>
      <w:r w:rsidRPr="005E7AD9">
        <w:rPr>
          <w:sz w:val="28"/>
          <w:szCs w:val="28"/>
        </w:rPr>
        <w:t xml:space="preserve"> Отчет о капитале (приложение № 4);</w:t>
      </w:r>
    </w:p>
    <w:p w:rsidR="006C51BC" w:rsidRPr="005E7AD9" w:rsidRDefault="006C51BC" w:rsidP="006C51BC">
      <w:pPr>
        <w:pStyle w:val="NormalWeb"/>
        <w:ind w:firstLine="0"/>
        <w:rPr>
          <w:sz w:val="28"/>
          <w:szCs w:val="28"/>
        </w:rPr>
      </w:pPr>
      <w:r w:rsidRPr="005E7AD9">
        <w:rPr>
          <w:b/>
          <w:sz w:val="28"/>
          <w:szCs w:val="28"/>
        </w:rPr>
        <w:t>4)</w:t>
      </w:r>
      <w:r w:rsidRPr="005E7AD9">
        <w:rPr>
          <w:sz w:val="28"/>
          <w:szCs w:val="28"/>
        </w:rPr>
        <w:t xml:space="preserve"> Отчет о движении денежных средств (приложение № 5);</w:t>
      </w:r>
    </w:p>
    <w:p w:rsidR="006C51BC" w:rsidRPr="005E7AD9" w:rsidRDefault="006C51BC" w:rsidP="006C51BC">
      <w:pPr>
        <w:pStyle w:val="NormalWeb"/>
        <w:ind w:firstLine="0"/>
        <w:rPr>
          <w:sz w:val="28"/>
          <w:szCs w:val="28"/>
        </w:rPr>
      </w:pPr>
      <w:r w:rsidRPr="005E7AD9">
        <w:rPr>
          <w:b/>
          <w:sz w:val="28"/>
          <w:szCs w:val="28"/>
        </w:rPr>
        <w:t>5)</w:t>
      </w:r>
      <w:r w:rsidRPr="005E7AD9">
        <w:rPr>
          <w:sz w:val="28"/>
          <w:szCs w:val="28"/>
        </w:rPr>
        <w:t xml:space="preserve"> Отчет о классификации выданных ссуд и начисленных процентов по ним для </w:t>
      </w:r>
      <w:r>
        <w:rPr>
          <w:sz w:val="28"/>
          <w:szCs w:val="28"/>
        </w:rPr>
        <w:t>созда</w:t>
      </w:r>
      <w:r w:rsidRPr="005E7AD9">
        <w:rPr>
          <w:sz w:val="28"/>
          <w:szCs w:val="28"/>
        </w:rPr>
        <w:t xml:space="preserve">ния резервов (приложение № 6); </w:t>
      </w:r>
    </w:p>
    <w:p w:rsidR="006C51BC" w:rsidRPr="005E7AD9" w:rsidRDefault="006C51BC" w:rsidP="006C51BC">
      <w:pPr>
        <w:pStyle w:val="NormalWeb"/>
        <w:ind w:firstLine="0"/>
        <w:rPr>
          <w:sz w:val="28"/>
          <w:szCs w:val="28"/>
        </w:rPr>
      </w:pPr>
      <w:r w:rsidRPr="005E7AD9">
        <w:rPr>
          <w:b/>
          <w:sz w:val="28"/>
          <w:szCs w:val="28"/>
        </w:rPr>
        <w:t>6)</w:t>
      </w:r>
      <w:r w:rsidRPr="005E7AD9">
        <w:rPr>
          <w:sz w:val="28"/>
          <w:szCs w:val="28"/>
        </w:rPr>
        <w:t xml:space="preserve"> Отчет о представлении некоторых элементах финансово</w:t>
      </w:r>
      <w:r>
        <w:rPr>
          <w:sz w:val="28"/>
          <w:szCs w:val="28"/>
        </w:rPr>
        <w:t>го</w:t>
      </w:r>
      <w:r w:rsidRPr="005E7AD9">
        <w:rPr>
          <w:sz w:val="28"/>
          <w:szCs w:val="28"/>
        </w:rPr>
        <w:t xml:space="preserve"> положени</w:t>
      </w:r>
      <w:r>
        <w:rPr>
          <w:sz w:val="28"/>
          <w:szCs w:val="28"/>
        </w:rPr>
        <w:t>я</w:t>
      </w:r>
      <w:r w:rsidRPr="005E7AD9">
        <w:rPr>
          <w:sz w:val="28"/>
          <w:szCs w:val="28"/>
        </w:rPr>
        <w:t xml:space="preserve"> (приложение № 7);</w:t>
      </w:r>
    </w:p>
    <w:p w:rsidR="006C51BC" w:rsidRPr="005E7AD9" w:rsidRDefault="006C51BC" w:rsidP="006C51BC">
      <w:pPr>
        <w:pStyle w:val="NormalWeb"/>
        <w:ind w:firstLine="0"/>
        <w:rPr>
          <w:sz w:val="28"/>
          <w:szCs w:val="28"/>
        </w:rPr>
      </w:pPr>
      <w:r w:rsidRPr="005E7AD9">
        <w:rPr>
          <w:b/>
          <w:sz w:val="28"/>
          <w:szCs w:val="28"/>
        </w:rPr>
        <w:t xml:space="preserve">7) </w:t>
      </w:r>
      <w:r w:rsidRPr="005E7AD9">
        <w:rPr>
          <w:sz w:val="28"/>
          <w:szCs w:val="28"/>
        </w:rPr>
        <w:t>Отчет о представлении некоторых элементах доходов и расходов (приложение № 8);</w:t>
      </w:r>
    </w:p>
    <w:p w:rsidR="006C51BC" w:rsidRPr="005E7AD9" w:rsidRDefault="006C51BC" w:rsidP="006C51BC">
      <w:pPr>
        <w:pStyle w:val="NormalWeb"/>
        <w:ind w:firstLine="0"/>
        <w:rPr>
          <w:sz w:val="28"/>
          <w:szCs w:val="28"/>
        </w:rPr>
      </w:pPr>
      <w:r w:rsidRPr="005E7AD9">
        <w:rPr>
          <w:b/>
          <w:sz w:val="28"/>
          <w:szCs w:val="28"/>
        </w:rPr>
        <w:t>8)</w:t>
      </w:r>
      <w:r w:rsidRPr="005E7AD9">
        <w:rPr>
          <w:sz w:val="28"/>
          <w:szCs w:val="28"/>
        </w:rPr>
        <w:t xml:space="preserve"> Отчет о </w:t>
      </w:r>
      <w:proofErr w:type="spellStart"/>
      <w:r w:rsidRPr="005E7AD9">
        <w:rPr>
          <w:sz w:val="28"/>
          <w:szCs w:val="28"/>
        </w:rPr>
        <w:t>забалансовых</w:t>
      </w:r>
      <w:proofErr w:type="spellEnd"/>
      <w:r w:rsidRPr="005E7AD9">
        <w:rPr>
          <w:sz w:val="28"/>
          <w:szCs w:val="28"/>
        </w:rPr>
        <w:t xml:space="preserve"> элементах бухгалтерского учета (приложение № 9);</w:t>
      </w:r>
    </w:p>
    <w:p w:rsidR="006C51BC" w:rsidRPr="005E7AD9" w:rsidRDefault="006C51BC" w:rsidP="006C51BC">
      <w:pPr>
        <w:pStyle w:val="NormalWeb"/>
        <w:ind w:firstLine="0"/>
        <w:rPr>
          <w:sz w:val="28"/>
          <w:szCs w:val="28"/>
        </w:rPr>
      </w:pPr>
      <w:r w:rsidRPr="005E7AD9">
        <w:rPr>
          <w:b/>
          <w:sz w:val="28"/>
          <w:szCs w:val="28"/>
        </w:rPr>
        <w:t>9)</w:t>
      </w:r>
      <w:r w:rsidRPr="005E7AD9">
        <w:rPr>
          <w:sz w:val="28"/>
          <w:szCs w:val="28"/>
        </w:rPr>
        <w:t xml:space="preserve"> Отчет о</w:t>
      </w:r>
      <w:r>
        <w:rPr>
          <w:sz w:val="28"/>
          <w:szCs w:val="28"/>
        </w:rPr>
        <w:t>б</w:t>
      </w:r>
      <w:r w:rsidRPr="005E7AD9">
        <w:rPr>
          <w:sz w:val="28"/>
          <w:szCs w:val="28"/>
        </w:rPr>
        <w:t xml:space="preserve"> общих све</w:t>
      </w:r>
      <w:r>
        <w:rPr>
          <w:sz w:val="28"/>
          <w:szCs w:val="28"/>
        </w:rPr>
        <w:t>д</w:t>
      </w:r>
      <w:r w:rsidRPr="005E7AD9">
        <w:rPr>
          <w:sz w:val="28"/>
          <w:szCs w:val="28"/>
        </w:rPr>
        <w:t>ениях (приложение № 10)</w:t>
      </w:r>
    </w:p>
    <w:p w:rsidR="006C51BC" w:rsidRPr="005E7AD9" w:rsidRDefault="006C51BC" w:rsidP="006C51BC">
      <w:pPr>
        <w:pStyle w:val="NormalWeb"/>
        <w:ind w:firstLine="0"/>
        <w:rPr>
          <w:b/>
          <w:sz w:val="28"/>
          <w:szCs w:val="28"/>
        </w:rPr>
      </w:pPr>
      <w:r w:rsidRPr="005E7AD9">
        <w:rPr>
          <w:b/>
          <w:sz w:val="28"/>
          <w:szCs w:val="28"/>
        </w:rPr>
        <w:t xml:space="preserve">10) </w:t>
      </w:r>
      <w:r w:rsidRPr="005E7AD9">
        <w:rPr>
          <w:sz w:val="28"/>
          <w:szCs w:val="28"/>
        </w:rPr>
        <w:t xml:space="preserve">Отчет о классификации выданных ссуд по </w:t>
      </w:r>
      <w:r w:rsidRPr="005E7AD9">
        <w:rPr>
          <w:rStyle w:val="shorttext"/>
          <w:sz w:val="28"/>
          <w:szCs w:val="28"/>
        </w:rPr>
        <w:t xml:space="preserve">направлениям </w:t>
      </w:r>
      <w:r>
        <w:rPr>
          <w:rStyle w:val="shorttext"/>
          <w:sz w:val="28"/>
          <w:szCs w:val="28"/>
        </w:rPr>
        <w:t xml:space="preserve">их </w:t>
      </w:r>
      <w:r w:rsidRPr="005E7AD9">
        <w:rPr>
          <w:rStyle w:val="shorttext"/>
          <w:sz w:val="28"/>
          <w:szCs w:val="28"/>
        </w:rPr>
        <w:t>использования</w:t>
      </w:r>
      <w:r w:rsidRPr="005E7AD9">
        <w:rPr>
          <w:sz w:val="28"/>
          <w:szCs w:val="28"/>
        </w:rPr>
        <w:t xml:space="preserve"> (приложение № 11); </w:t>
      </w:r>
    </w:p>
    <w:p w:rsidR="006C51BC" w:rsidRPr="005E7AD9" w:rsidRDefault="006C51BC" w:rsidP="006C51BC">
      <w:pPr>
        <w:pStyle w:val="NormalWeb"/>
        <w:ind w:firstLine="0"/>
        <w:rPr>
          <w:sz w:val="28"/>
          <w:szCs w:val="28"/>
        </w:rPr>
      </w:pPr>
      <w:r w:rsidRPr="005E7AD9">
        <w:rPr>
          <w:b/>
          <w:sz w:val="28"/>
          <w:szCs w:val="28"/>
        </w:rPr>
        <w:t xml:space="preserve">11) </w:t>
      </w:r>
      <w:r w:rsidRPr="005E7AD9">
        <w:rPr>
          <w:sz w:val="28"/>
          <w:szCs w:val="28"/>
        </w:rPr>
        <w:t xml:space="preserve">Отчет о </w:t>
      </w:r>
      <w:r w:rsidRPr="005E7AD9">
        <w:rPr>
          <w:rStyle w:val="shorttext"/>
          <w:sz w:val="28"/>
          <w:szCs w:val="28"/>
        </w:rPr>
        <w:t>подверженности риску ликвидности</w:t>
      </w:r>
      <w:r w:rsidRPr="005E7AD9">
        <w:rPr>
          <w:sz w:val="28"/>
          <w:szCs w:val="28"/>
        </w:rPr>
        <w:t xml:space="preserve"> (приложение № 12);</w:t>
      </w:r>
    </w:p>
    <w:p w:rsidR="006C51BC" w:rsidRPr="005E7AD9" w:rsidRDefault="006C51BC" w:rsidP="006C51BC">
      <w:pPr>
        <w:pStyle w:val="NormalWeb"/>
        <w:ind w:firstLine="0"/>
        <w:rPr>
          <w:b/>
          <w:sz w:val="28"/>
          <w:szCs w:val="28"/>
        </w:rPr>
      </w:pPr>
      <w:r w:rsidRPr="005E7AD9">
        <w:rPr>
          <w:b/>
          <w:sz w:val="28"/>
          <w:szCs w:val="28"/>
        </w:rPr>
        <w:t xml:space="preserve">12) </w:t>
      </w:r>
      <w:r w:rsidRPr="005E7AD9">
        <w:rPr>
          <w:sz w:val="28"/>
          <w:szCs w:val="28"/>
        </w:rPr>
        <w:t>Отчет о классификации активов, задолженностей и собственного капитала по институциональным секторам, резидентам/нерезидентам и в национальной валюте/иностранной валюте (приложение № 13);</w:t>
      </w:r>
    </w:p>
    <w:p w:rsidR="006C51BC" w:rsidRPr="005E7AD9" w:rsidRDefault="006C51BC" w:rsidP="006C51BC">
      <w:pPr>
        <w:pStyle w:val="NormalWeb"/>
        <w:ind w:firstLine="0"/>
        <w:rPr>
          <w:sz w:val="28"/>
          <w:szCs w:val="28"/>
        </w:rPr>
      </w:pPr>
      <w:r w:rsidRPr="005E7AD9">
        <w:rPr>
          <w:b/>
          <w:sz w:val="28"/>
          <w:szCs w:val="28"/>
        </w:rPr>
        <w:t>13)</w:t>
      </w:r>
      <w:r w:rsidRPr="005E7AD9">
        <w:rPr>
          <w:sz w:val="28"/>
          <w:szCs w:val="28"/>
        </w:rPr>
        <w:t xml:space="preserve"> Отчет о классификации активов и финансовых обязательств по учреждениям (приложение № 14).</w:t>
      </w:r>
    </w:p>
    <w:p w:rsidR="006C51BC" w:rsidRPr="005E7AD9" w:rsidRDefault="006C51BC" w:rsidP="006C51BC">
      <w:pPr>
        <w:jc w:val="both"/>
        <w:rPr>
          <w:sz w:val="28"/>
          <w:szCs w:val="28"/>
          <w:lang w:val="ru-RU"/>
        </w:rPr>
      </w:pPr>
      <w:r w:rsidRPr="005E7AD9">
        <w:rPr>
          <w:b/>
          <w:sz w:val="28"/>
          <w:szCs w:val="28"/>
          <w:lang w:val="ru-RU" w:eastAsia="ru-RU"/>
        </w:rPr>
        <w:t>4.</w:t>
      </w:r>
      <w:r w:rsidRPr="005E7AD9">
        <w:rPr>
          <w:sz w:val="28"/>
          <w:szCs w:val="28"/>
          <w:lang w:val="ru-RU" w:eastAsia="ru-RU"/>
        </w:rPr>
        <w:t xml:space="preserve"> </w:t>
      </w:r>
      <w:r w:rsidRPr="005E7AD9">
        <w:rPr>
          <w:sz w:val="28"/>
          <w:szCs w:val="28"/>
          <w:lang w:val="ru-RU"/>
        </w:rPr>
        <w:t>Отчетность, представленная ассоциациями на отчетную дату согласно настоящей Инструкции, сопровождается титульным листом, согласно приложению № 1.</w:t>
      </w:r>
    </w:p>
    <w:p w:rsidR="006C51BC" w:rsidRPr="005E7AD9" w:rsidRDefault="006C51BC" w:rsidP="006C51BC">
      <w:pPr>
        <w:jc w:val="both"/>
        <w:rPr>
          <w:rFonts w:ascii="Tahoma" w:hAnsi="Tahoma" w:cs="Tahoma"/>
          <w:sz w:val="18"/>
          <w:szCs w:val="18"/>
          <w:lang w:val="ru-RU"/>
        </w:rPr>
      </w:pPr>
    </w:p>
    <w:p w:rsidR="006C51BC" w:rsidRPr="005E7AD9" w:rsidRDefault="006C51BC" w:rsidP="006C51BC">
      <w:pPr>
        <w:jc w:val="both"/>
        <w:rPr>
          <w:sz w:val="28"/>
          <w:szCs w:val="28"/>
          <w:lang w:val="ru-RU"/>
        </w:rPr>
      </w:pPr>
      <w:r w:rsidRPr="005E7AD9">
        <w:rPr>
          <w:b/>
          <w:sz w:val="28"/>
          <w:szCs w:val="28"/>
          <w:lang w:val="ru-RU" w:eastAsia="ru-RU"/>
        </w:rPr>
        <w:t>5.</w:t>
      </w:r>
      <w:r w:rsidRPr="005E7AD9">
        <w:rPr>
          <w:sz w:val="28"/>
          <w:szCs w:val="28"/>
          <w:lang w:val="ru-RU" w:eastAsia="ru-RU"/>
        </w:rPr>
        <w:t xml:space="preserve"> </w:t>
      </w:r>
      <w:r w:rsidRPr="005E7AD9">
        <w:rPr>
          <w:sz w:val="28"/>
          <w:szCs w:val="28"/>
          <w:lang w:val="ru-RU"/>
        </w:rPr>
        <w:t>Ассоциация, обладающая лицензией категории</w:t>
      </w:r>
      <w:proofErr w:type="gramStart"/>
      <w:r w:rsidRPr="005E7AD9">
        <w:rPr>
          <w:sz w:val="28"/>
          <w:szCs w:val="28"/>
          <w:lang w:val="ru-RU"/>
        </w:rPr>
        <w:t xml:space="preserve"> А</w:t>
      </w:r>
      <w:proofErr w:type="gramEnd"/>
      <w:r w:rsidRPr="005E7AD9">
        <w:rPr>
          <w:sz w:val="28"/>
          <w:szCs w:val="28"/>
          <w:lang w:val="ru-RU"/>
        </w:rPr>
        <w:t xml:space="preserve">, ежеквартально, в течение 15 дней, следующих за отчетным периодом, представляет </w:t>
      </w:r>
      <w:r w:rsidRPr="005E7AD9">
        <w:rPr>
          <w:sz w:val="28"/>
          <w:szCs w:val="28"/>
          <w:lang w:val="ru-RU"/>
        </w:rPr>
        <w:lastRenderedPageBreak/>
        <w:t xml:space="preserve">Национальной комиссии отчетность, установленную пунктом 3, подпунктами </w:t>
      </w:r>
      <w:r w:rsidRPr="005E7AD9">
        <w:rPr>
          <w:sz w:val="28"/>
          <w:szCs w:val="28"/>
          <w:lang w:val="ru-RU" w:eastAsia="ru-RU"/>
        </w:rPr>
        <w:t xml:space="preserve">1)-5), </w:t>
      </w:r>
      <w:r w:rsidRPr="005E7AD9">
        <w:rPr>
          <w:sz w:val="28"/>
          <w:szCs w:val="28"/>
          <w:lang w:val="ru-RU"/>
        </w:rPr>
        <w:t>подпунктами</w:t>
      </w:r>
      <w:r w:rsidRPr="005E7AD9">
        <w:rPr>
          <w:sz w:val="28"/>
          <w:szCs w:val="28"/>
          <w:lang w:val="ru-RU" w:eastAsia="ru-RU"/>
        </w:rPr>
        <w:t xml:space="preserve"> 8)-9) и </w:t>
      </w:r>
      <w:r w:rsidRPr="005E7AD9">
        <w:rPr>
          <w:sz w:val="28"/>
          <w:szCs w:val="28"/>
          <w:lang w:val="ru-RU"/>
        </w:rPr>
        <w:t xml:space="preserve">подпунктами </w:t>
      </w:r>
      <w:r w:rsidRPr="005E7AD9">
        <w:rPr>
          <w:sz w:val="28"/>
          <w:szCs w:val="28"/>
          <w:lang w:val="ru-RU" w:eastAsia="ru-RU"/>
        </w:rPr>
        <w:t>11)-13),</w:t>
      </w:r>
      <w:r w:rsidRPr="005E7AD9">
        <w:rPr>
          <w:sz w:val="28"/>
          <w:szCs w:val="28"/>
          <w:lang w:val="ru-RU"/>
        </w:rPr>
        <w:t xml:space="preserve"> за исключением </w:t>
      </w:r>
      <w:r w:rsidRPr="005E7AD9">
        <w:rPr>
          <w:sz w:val="28"/>
          <w:szCs w:val="28"/>
        </w:rPr>
        <w:t>IV</w:t>
      </w:r>
      <w:r w:rsidRPr="005E7AD9">
        <w:rPr>
          <w:sz w:val="28"/>
          <w:szCs w:val="28"/>
          <w:lang w:val="ru-RU"/>
        </w:rPr>
        <w:t xml:space="preserve"> квартала. </w:t>
      </w:r>
    </w:p>
    <w:p w:rsidR="006C51BC" w:rsidRPr="005E7AD9" w:rsidRDefault="006C51BC" w:rsidP="006C51BC">
      <w:pPr>
        <w:jc w:val="both"/>
        <w:rPr>
          <w:sz w:val="28"/>
          <w:szCs w:val="28"/>
          <w:lang w:val="ru-RU"/>
        </w:rPr>
      </w:pPr>
      <w:r w:rsidRPr="005E7AD9">
        <w:rPr>
          <w:b/>
          <w:sz w:val="28"/>
          <w:szCs w:val="28"/>
          <w:lang w:val="ru-RU" w:eastAsia="ru-RU"/>
        </w:rPr>
        <w:t>6.</w:t>
      </w:r>
      <w:r w:rsidRPr="005E7AD9">
        <w:rPr>
          <w:sz w:val="28"/>
          <w:szCs w:val="28"/>
          <w:lang w:val="ru-RU" w:eastAsia="ru-RU"/>
        </w:rPr>
        <w:t xml:space="preserve"> </w:t>
      </w:r>
      <w:proofErr w:type="gramStart"/>
      <w:r w:rsidRPr="005E7AD9">
        <w:rPr>
          <w:sz w:val="28"/>
          <w:szCs w:val="28"/>
          <w:lang w:val="ru-RU"/>
        </w:rPr>
        <w:t xml:space="preserve">Ассоциация, обладающая лицензией категории </w:t>
      </w:r>
      <w:r w:rsidRPr="005E7AD9">
        <w:rPr>
          <w:sz w:val="28"/>
          <w:szCs w:val="28"/>
        </w:rPr>
        <w:t>B</w:t>
      </w:r>
      <w:r w:rsidRPr="005E7AD9">
        <w:rPr>
          <w:sz w:val="28"/>
          <w:szCs w:val="28"/>
          <w:lang w:val="ru-RU"/>
        </w:rPr>
        <w:t xml:space="preserve">, </w:t>
      </w:r>
      <w:r w:rsidRPr="005E7AD9">
        <w:rPr>
          <w:sz w:val="28"/>
          <w:szCs w:val="28"/>
        </w:rPr>
        <w:t>C</w:t>
      </w:r>
      <w:r w:rsidRPr="005E7AD9">
        <w:rPr>
          <w:sz w:val="28"/>
          <w:szCs w:val="28"/>
          <w:lang w:val="ru-RU"/>
        </w:rPr>
        <w:t xml:space="preserve"> и центральная ассоциация, ежемесячно, в течение 15 дней, следующих за отчетным периодом, представляет Национальной комиссии специализированную отчетность, установленную пунктом 3 подпунктами </w:t>
      </w:r>
      <w:r w:rsidRPr="005E7AD9">
        <w:rPr>
          <w:sz w:val="28"/>
          <w:szCs w:val="28"/>
          <w:lang w:val="ru-RU" w:eastAsia="ru-RU"/>
        </w:rPr>
        <w:t>1)-11).</w:t>
      </w:r>
      <w:proofErr w:type="gramEnd"/>
      <w:r w:rsidRPr="005E7AD9">
        <w:rPr>
          <w:sz w:val="28"/>
          <w:szCs w:val="28"/>
          <w:lang w:val="ru-RU"/>
        </w:rPr>
        <w:t xml:space="preserve"> Ассоциация, обладающая лицензией категории </w:t>
      </w:r>
      <w:r w:rsidRPr="005E7AD9">
        <w:rPr>
          <w:sz w:val="28"/>
          <w:szCs w:val="28"/>
        </w:rPr>
        <w:t>B</w:t>
      </w:r>
      <w:r w:rsidRPr="005E7AD9">
        <w:rPr>
          <w:sz w:val="28"/>
          <w:szCs w:val="28"/>
          <w:lang w:val="ru-RU"/>
        </w:rPr>
        <w:t xml:space="preserve">, </w:t>
      </w:r>
      <w:r w:rsidRPr="005E7AD9">
        <w:rPr>
          <w:sz w:val="28"/>
          <w:szCs w:val="28"/>
        </w:rPr>
        <w:t>C</w:t>
      </w:r>
      <w:r w:rsidRPr="005E7AD9">
        <w:rPr>
          <w:sz w:val="28"/>
          <w:szCs w:val="28"/>
          <w:lang w:val="ru-RU"/>
        </w:rPr>
        <w:t>, ежеквартально, в течение 15 дней, следующих за отчетным периодом, представляет Национальной комиссии отчетность, установленную пунктом 3</w:t>
      </w:r>
      <w:r w:rsidRPr="005E7AD9">
        <w:rPr>
          <w:sz w:val="28"/>
          <w:szCs w:val="28"/>
          <w:lang w:val="ru-RU" w:eastAsia="ru-RU"/>
        </w:rPr>
        <w:t>,</w:t>
      </w:r>
      <w:r w:rsidRPr="005E7AD9">
        <w:rPr>
          <w:sz w:val="28"/>
          <w:szCs w:val="28"/>
          <w:lang w:val="ru-RU"/>
        </w:rPr>
        <w:t xml:space="preserve"> за исключением </w:t>
      </w:r>
      <w:r w:rsidRPr="005E7AD9">
        <w:rPr>
          <w:sz w:val="28"/>
          <w:szCs w:val="28"/>
        </w:rPr>
        <w:t>IV</w:t>
      </w:r>
      <w:r w:rsidRPr="005E7AD9">
        <w:rPr>
          <w:sz w:val="28"/>
          <w:szCs w:val="28"/>
          <w:lang w:val="ru-RU"/>
        </w:rPr>
        <w:t xml:space="preserve"> квартала. </w:t>
      </w:r>
    </w:p>
    <w:p w:rsidR="006C51BC" w:rsidRPr="005E7AD9" w:rsidRDefault="006C51BC" w:rsidP="006C51BC">
      <w:pPr>
        <w:pStyle w:val="tt"/>
        <w:jc w:val="both"/>
        <w:rPr>
          <w:b w:val="0"/>
          <w:sz w:val="28"/>
          <w:szCs w:val="28"/>
        </w:rPr>
      </w:pPr>
      <w:r w:rsidRPr="005E7AD9">
        <w:rPr>
          <w:b w:val="0"/>
          <w:sz w:val="28"/>
          <w:szCs w:val="28"/>
        </w:rPr>
        <w:t>7.</w:t>
      </w:r>
      <w:r w:rsidRPr="005E7AD9">
        <w:rPr>
          <w:sz w:val="28"/>
          <w:szCs w:val="28"/>
        </w:rPr>
        <w:t xml:space="preserve"> </w:t>
      </w:r>
      <w:r w:rsidRPr="005E7AD9">
        <w:rPr>
          <w:b w:val="0"/>
          <w:sz w:val="28"/>
          <w:szCs w:val="28"/>
        </w:rPr>
        <w:t>Ассоциация представляет Национальной комиссии годовые финансовые отчеты согласно положениям Закона № 113-XVI от 27.04.2007</w:t>
      </w:r>
      <w:proofErr w:type="gramStart"/>
      <w:r w:rsidRPr="005E7AD9">
        <w:rPr>
          <w:b w:val="0"/>
          <w:sz w:val="28"/>
          <w:szCs w:val="28"/>
        </w:rPr>
        <w:t xml:space="preserve"> </w:t>
      </w:r>
      <w:r w:rsidRPr="005E7AD9">
        <w:rPr>
          <w:b w:val="0"/>
          <w:sz w:val="28"/>
          <w:szCs w:val="28"/>
          <w:lang w:val="ro-RO"/>
        </w:rPr>
        <w:t>„</w:t>
      </w:r>
      <w:r w:rsidRPr="005E7AD9">
        <w:rPr>
          <w:b w:val="0"/>
          <w:sz w:val="28"/>
          <w:szCs w:val="28"/>
        </w:rPr>
        <w:t>О</w:t>
      </w:r>
      <w:proofErr w:type="gramEnd"/>
      <w:r w:rsidRPr="005E7AD9">
        <w:rPr>
          <w:b w:val="0"/>
          <w:sz w:val="28"/>
          <w:szCs w:val="28"/>
        </w:rPr>
        <w:t xml:space="preserve"> бухгалтерском учете” </w:t>
      </w:r>
      <w:r w:rsidRPr="00C801E7">
        <w:rPr>
          <w:b w:val="0"/>
          <w:sz w:val="28"/>
          <w:szCs w:val="28"/>
        </w:rPr>
        <w:t>(повторно опубликован в Официальном Мониторе Республики Молдова, 2014, № 27-34, ст.61),</w:t>
      </w:r>
      <w:r w:rsidRPr="005E7AD9">
        <w:rPr>
          <w:b w:val="0"/>
          <w:sz w:val="28"/>
          <w:szCs w:val="28"/>
        </w:rPr>
        <w:t xml:space="preserve"> далее </w:t>
      </w:r>
      <w:r>
        <w:rPr>
          <w:b w:val="0"/>
          <w:sz w:val="28"/>
          <w:szCs w:val="28"/>
        </w:rPr>
        <w:t>–</w:t>
      </w:r>
      <w:r w:rsidRPr="005E7AD9">
        <w:rPr>
          <w:b w:val="0"/>
          <w:sz w:val="28"/>
          <w:szCs w:val="28"/>
        </w:rPr>
        <w:t xml:space="preserve"> Закон</w:t>
      </w:r>
      <w:r>
        <w:rPr>
          <w:b w:val="0"/>
          <w:sz w:val="28"/>
          <w:szCs w:val="28"/>
        </w:rPr>
        <w:t xml:space="preserve"> о</w:t>
      </w:r>
      <w:r w:rsidRPr="005E7AD9">
        <w:rPr>
          <w:b w:val="0"/>
          <w:sz w:val="28"/>
          <w:szCs w:val="28"/>
        </w:rPr>
        <w:t xml:space="preserve"> бухгалтерском учете, Национальных стандартов бухгалтерского учета, утвержденными приказом Министерства финансов № 118 от 06.08.2013, (Официальный монитор Республики Молдова, 2013, № </w:t>
      </w:r>
      <w:r>
        <w:rPr>
          <w:b w:val="0"/>
          <w:sz w:val="28"/>
          <w:szCs w:val="28"/>
        </w:rPr>
        <w:t>177-181</w:t>
      </w:r>
      <w:r w:rsidRPr="005E7AD9">
        <w:rPr>
          <w:b w:val="0"/>
          <w:sz w:val="28"/>
          <w:szCs w:val="28"/>
        </w:rPr>
        <w:t>, ст.1</w:t>
      </w:r>
      <w:r>
        <w:rPr>
          <w:b w:val="0"/>
          <w:sz w:val="28"/>
          <w:szCs w:val="28"/>
        </w:rPr>
        <w:t>22</w:t>
      </w:r>
      <w:r w:rsidRPr="005E7AD9">
        <w:rPr>
          <w:b w:val="0"/>
          <w:sz w:val="28"/>
          <w:szCs w:val="28"/>
        </w:rPr>
        <w:t xml:space="preserve">4), далее - Национальные стандарты бухгалтерского учета, и Методических указаний об </w:t>
      </w:r>
      <w:proofErr w:type="gramStart"/>
      <w:r w:rsidRPr="005E7AD9">
        <w:rPr>
          <w:b w:val="0"/>
          <w:sz w:val="28"/>
          <w:szCs w:val="28"/>
        </w:rPr>
        <w:t>особенностях бухгалтерского учета и представления информации в финансовых отчетах ссудо-сберегательных ассоциаций, утвержденных приказом Министерства финансов № 1</w:t>
      </w:r>
      <w:r>
        <w:rPr>
          <w:b w:val="0"/>
          <w:sz w:val="28"/>
          <w:szCs w:val="28"/>
        </w:rPr>
        <w:t>66</w:t>
      </w:r>
      <w:r w:rsidRPr="005E7AD9">
        <w:rPr>
          <w:b w:val="0"/>
          <w:sz w:val="28"/>
          <w:szCs w:val="28"/>
        </w:rPr>
        <w:t xml:space="preserve"> от </w:t>
      </w:r>
      <w:r>
        <w:rPr>
          <w:b w:val="0"/>
          <w:sz w:val="28"/>
          <w:szCs w:val="28"/>
        </w:rPr>
        <w:t>3</w:t>
      </w:r>
      <w:r w:rsidRPr="005E7AD9">
        <w:rPr>
          <w:b w:val="0"/>
          <w:sz w:val="28"/>
          <w:szCs w:val="28"/>
        </w:rPr>
        <w:t>0.</w:t>
      </w:r>
      <w:r>
        <w:rPr>
          <w:b w:val="0"/>
          <w:sz w:val="28"/>
          <w:szCs w:val="28"/>
        </w:rPr>
        <w:t>12</w:t>
      </w:r>
      <w:r w:rsidRPr="005E7AD9">
        <w:rPr>
          <w:b w:val="0"/>
          <w:sz w:val="28"/>
          <w:szCs w:val="28"/>
        </w:rPr>
        <w:t>.201</w:t>
      </w:r>
      <w:r>
        <w:rPr>
          <w:b w:val="0"/>
          <w:sz w:val="28"/>
          <w:szCs w:val="28"/>
        </w:rPr>
        <w:t>6</w:t>
      </w:r>
      <w:r w:rsidRPr="005E7AD9">
        <w:rPr>
          <w:b w:val="0"/>
          <w:sz w:val="28"/>
          <w:szCs w:val="28"/>
        </w:rPr>
        <w:t>, (Официальный монитор Республики Молдова, 2016, № 19-23, ст.62), далее - Методические указания, в течение 90 календарных дней, следующих за отчетным периодом.</w:t>
      </w:r>
      <w:proofErr w:type="gramEnd"/>
      <w:r w:rsidRPr="005E7AD9">
        <w:rPr>
          <w:b w:val="0"/>
          <w:sz w:val="28"/>
          <w:szCs w:val="28"/>
        </w:rPr>
        <w:t xml:space="preserve"> </w:t>
      </w:r>
      <w:proofErr w:type="gramStart"/>
      <w:r w:rsidRPr="005E7AD9">
        <w:rPr>
          <w:b w:val="0"/>
          <w:sz w:val="28"/>
          <w:szCs w:val="28"/>
        </w:rPr>
        <w:t>Дополнительно к годовым финансовым отчетам, ассоциация представляет отчеты, предусмотренные пунктом 3 подпунктами 5)-13).</w:t>
      </w:r>
      <w:proofErr w:type="gramEnd"/>
    </w:p>
    <w:p w:rsidR="006C51BC" w:rsidRPr="005E7AD9" w:rsidRDefault="006C51BC" w:rsidP="006C51BC">
      <w:pPr>
        <w:jc w:val="both"/>
        <w:rPr>
          <w:sz w:val="28"/>
          <w:szCs w:val="28"/>
          <w:lang w:val="ru-RU"/>
        </w:rPr>
      </w:pPr>
      <w:r w:rsidRPr="005E7AD9">
        <w:rPr>
          <w:b/>
          <w:bCs/>
          <w:sz w:val="28"/>
          <w:szCs w:val="28"/>
          <w:lang w:val="ru-RU" w:eastAsia="ru-RU"/>
        </w:rPr>
        <w:t>8.</w:t>
      </w:r>
      <w:r w:rsidRPr="005E7AD9">
        <w:rPr>
          <w:sz w:val="28"/>
          <w:szCs w:val="28"/>
          <w:lang w:val="ru-RU" w:eastAsia="ru-RU"/>
        </w:rPr>
        <w:t xml:space="preserve"> </w:t>
      </w:r>
      <w:r w:rsidRPr="005E7AD9">
        <w:rPr>
          <w:sz w:val="28"/>
          <w:szCs w:val="28"/>
          <w:lang w:val="ru-RU"/>
        </w:rPr>
        <w:t>Отчет представляется на бумажном носителе и в электронной форме. Отчет на бумажном носителе считается оригиналом и подписывается личной подписью лиц, ответственных за ведение бухгалтерского учета и за составление финансовых отчетов в соответствии с законодательством. В случае представления Отчета в электронной форме с электронной подписью, примененной в соответствии с действующим законодательством, данный отчет считается оригиналом.</w:t>
      </w:r>
    </w:p>
    <w:p w:rsidR="006C51BC" w:rsidRPr="005E7AD9" w:rsidRDefault="006C51BC" w:rsidP="006C51BC">
      <w:pPr>
        <w:tabs>
          <w:tab w:val="left" w:pos="284"/>
          <w:tab w:val="left" w:pos="709"/>
        </w:tabs>
        <w:jc w:val="both"/>
        <w:rPr>
          <w:sz w:val="28"/>
          <w:szCs w:val="28"/>
          <w:lang w:val="ru-RU"/>
        </w:rPr>
      </w:pPr>
      <w:r w:rsidRPr="005E7AD9">
        <w:rPr>
          <w:b/>
          <w:bCs/>
          <w:sz w:val="28"/>
          <w:szCs w:val="28"/>
          <w:lang w:val="ru-RU" w:eastAsia="ru-RU"/>
        </w:rPr>
        <w:t>9.</w:t>
      </w:r>
      <w:r w:rsidRPr="005E7AD9">
        <w:rPr>
          <w:sz w:val="28"/>
          <w:szCs w:val="28"/>
          <w:lang w:val="ru-RU" w:eastAsia="ru-RU"/>
        </w:rPr>
        <w:t xml:space="preserve"> </w:t>
      </w:r>
      <w:r w:rsidRPr="005E7AD9">
        <w:rPr>
          <w:sz w:val="28"/>
          <w:szCs w:val="28"/>
          <w:lang w:val="ru-RU"/>
        </w:rPr>
        <w:t>Отчет включает информацию, касающуюся всех филиалов, представительств и других подразделений ассоциаций.</w:t>
      </w:r>
    </w:p>
    <w:p w:rsidR="006C51BC" w:rsidRPr="005E7AD9" w:rsidRDefault="006C51BC" w:rsidP="006C51BC">
      <w:pPr>
        <w:pStyle w:val="NormalWeb"/>
        <w:ind w:firstLine="0"/>
        <w:rPr>
          <w:sz w:val="28"/>
          <w:szCs w:val="28"/>
        </w:rPr>
      </w:pPr>
      <w:r w:rsidRPr="005E7AD9">
        <w:rPr>
          <w:b/>
          <w:bCs/>
          <w:sz w:val="28"/>
          <w:szCs w:val="28"/>
        </w:rPr>
        <w:t>10.</w:t>
      </w:r>
      <w:r w:rsidRPr="005E7AD9">
        <w:rPr>
          <w:sz w:val="28"/>
          <w:szCs w:val="28"/>
        </w:rPr>
        <w:t xml:space="preserve"> Все реквизиты Отчета должны быть заполнены. Если ассоциация ничего не может отразить в связи с некоторой деятельностью, показатели Отчета или требование не относятся к данной ассоциации, соответствующая категория (ячейка) должна содержать цифру ноль.</w:t>
      </w:r>
    </w:p>
    <w:p w:rsidR="006C51BC" w:rsidRPr="005E7AD9" w:rsidRDefault="006C51BC" w:rsidP="006C51BC">
      <w:pPr>
        <w:jc w:val="both"/>
        <w:rPr>
          <w:sz w:val="28"/>
          <w:szCs w:val="28"/>
          <w:lang w:val="ru-RU" w:eastAsia="ru-RU"/>
        </w:rPr>
      </w:pPr>
      <w:r w:rsidRPr="005E7AD9">
        <w:rPr>
          <w:b/>
          <w:bCs/>
          <w:sz w:val="28"/>
          <w:szCs w:val="28"/>
          <w:lang w:val="ru-RU" w:eastAsia="ru-RU"/>
        </w:rPr>
        <w:t>11.</w:t>
      </w:r>
      <w:r w:rsidRPr="005E7AD9">
        <w:rPr>
          <w:sz w:val="28"/>
          <w:szCs w:val="28"/>
          <w:lang w:val="ru-RU" w:eastAsia="ru-RU"/>
        </w:rPr>
        <w:t xml:space="preserve"> </w:t>
      </w:r>
      <w:r w:rsidRPr="005E7AD9">
        <w:rPr>
          <w:sz w:val="28"/>
          <w:szCs w:val="28"/>
          <w:lang w:val="ru-RU"/>
        </w:rPr>
        <w:t xml:space="preserve">Все суммы представляются в национальной валюте и отражаются в целых числах. Все суммы в иностранной валюте пересчитываются в национальную валюту (согласно официальному курсу Национального банка Молдовы, установленному на последний операционный день отчетного периода) и в Отчете указывается их эквивалент в национальной валюте. </w:t>
      </w:r>
    </w:p>
    <w:p w:rsidR="006C51BC" w:rsidRPr="005E7AD9" w:rsidRDefault="006C51BC" w:rsidP="006C51BC">
      <w:pPr>
        <w:jc w:val="both"/>
        <w:rPr>
          <w:sz w:val="28"/>
          <w:szCs w:val="28"/>
          <w:lang w:val="ru-RU" w:eastAsia="ru-RU"/>
        </w:rPr>
      </w:pPr>
      <w:r w:rsidRPr="005E7AD9">
        <w:rPr>
          <w:b/>
          <w:bCs/>
          <w:sz w:val="28"/>
          <w:szCs w:val="28"/>
          <w:lang w:val="ru-RU" w:eastAsia="ru-RU"/>
        </w:rPr>
        <w:lastRenderedPageBreak/>
        <w:t>12.</w:t>
      </w:r>
      <w:r w:rsidRPr="005E7AD9">
        <w:rPr>
          <w:sz w:val="28"/>
          <w:szCs w:val="28"/>
          <w:lang w:val="ru-RU" w:eastAsia="ru-RU"/>
        </w:rPr>
        <w:t xml:space="preserve"> </w:t>
      </w:r>
      <w:r w:rsidRPr="005E7AD9">
        <w:rPr>
          <w:sz w:val="28"/>
          <w:szCs w:val="28"/>
          <w:lang w:val="ru-RU"/>
        </w:rPr>
        <w:t xml:space="preserve">Не допускаются изменения, дополнения, разногласия и/или ошибки в Отчетах. Информация, указанная в Отчетах, должна быть </w:t>
      </w:r>
      <w:proofErr w:type="gramStart"/>
      <w:r w:rsidRPr="005E7AD9">
        <w:rPr>
          <w:sz w:val="28"/>
          <w:szCs w:val="28"/>
          <w:lang w:val="ru-RU"/>
        </w:rPr>
        <w:t>написана</w:t>
      </w:r>
      <w:proofErr w:type="gramEnd"/>
      <w:r w:rsidRPr="005E7AD9">
        <w:rPr>
          <w:sz w:val="28"/>
          <w:szCs w:val="28"/>
          <w:lang w:val="ru-RU"/>
        </w:rPr>
        <w:t>/напечатана ясно и разборчиво.</w:t>
      </w:r>
    </w:p>
    <w:p w:rsidR="006C51BC" w:rsidRPr="005E7AD9" w:rsidRDefault="006C51BC" w:rsidP="006C51BC">
      <w:pPr>
        <w:pStyle w:val="NormalWeb"/>
        <w:ind w:firstLine="0"/>
        <w:rPr>
          <w:sz w:val="28"/>
          <w:szCs w:val="28"/>
        </w:rPr>
      </w:pPr>
      <w:r w:rsidRPr="005E7AD9">
        <w:rPr>
          <w:b/>
          <w:bCs/>
          <w:sz w:val="28"/>
          <w:szCs w:val="28"/>
        </w:rPr>
        <w:t>13.</w:t>
      </w:r>
      <w:r w:rsidRPr="005E7AD9">
        <w:rPr>
          <w:sz w:val="28"/>
          <w:szCs w:val="28"/>
        </w:rPr>
        <w:t xml:space="preserve"> Информация из Отчетов должна давать реальное и точное представление о деятельности ассоциации на конец последнего дня отчетного периода.</w:t>
      </w:r>
    </w:p>
    <w:p w:rsidR="006C51BC" w:rsidRPr="005E7AD9" w:rsidRDefault="006C51BC" w:rsidP="006C51BC">
      <w:pPr>
        <w:jc w:val="both"/>
        <w:rPr>
          <w:sz w:val="28"/>
          <w:szCs w:val="28"/>
          <w:lang w:val="ru-RU"/>
        </w:rPr>
      </w:pPr>
      <w:r w:rsidRPr="005E7AD9">
        <w:rPr>
          <w:b/>
          <w:bCs/>
          <w:sz w:val="28"/>
          <w:szCs w:val="28"/>
          <w:lang w:val="ru-RU" w:eastAsia="ru-RU"/>
        </w:rPr>
        <w:t xml:space="preserve">14. </w:t>
      </w:r>
      <w:r w:rsidRPr="005E7AD9">
        <w:rPr>
          <w:sz w:val="28"/>
          <w:szCs w:val="28"/>
          <w:lang w:val="ru-RU"/>
        </w:rPr>
        <w:t>Ассоциации обязаны учитывать результаты проверок, проведенных инспекторами Национальной комиссии, при составлении отчетов на отчетную дату, следующую за вступлением в силу постановления Административного совета Национальной комиссии, утвержденного на основании акта проверки. Одновременно к указанным отчетам прилагается пояснительная записка на бумажных носителях, в которой детально объясняются введенные изменения и дополнения, относящиеся к устранению нарушений, выявленных в рамках проверок.</w:t>
      </w:r>
    </w:p>
    <w:p w:rsidR="006C51BC" w:rsidRPr="005E7AD9" w:rsidRDefault="006C51BC" w:rsidP="006C51BC">
      <w:pPr>
        <w:jc w:val="both"/>
        <w:rPr>
          <w:sz w:val="28"/>
          <w:szCs w:val="28"/>
          <w:lang w:val="ru-RU"/>
        </w:rPr>
      </w:pPr>
      <w:r w:rsidRPr="005E7AD9">
        <w:rPr>
          <w:b/>
          <w:bCs/>
          <w:sz w:val="28"/>
          <w:szCs w:val="28"/>
          <w:lang w:val="ru-RU" w:eastAsia="ru-RU"/>
        </w:rPr>
        <w:t>15.</w:t>
      </w:r>
      <w:r w:rsidRPr="005E7AD9">
        <w:rPr>
          <w:sz w:val="28"/>
          <w:szCs w:val="28"/>
          <w:lang w:val="ru-RU"/>
        </w:rPr>
        <w:t xml:space="preserve"> Принципы и правила составления отчетности, установленные пунктом 3 подпунктами </w:t>
      </w:r>
      <w:r w:rsidRPr="005E7AD9">
        <w:rPr>
          <w:sz w:val="28"/>
          <w:szCs w:val="28"/>
          <w:lang w:val="ru-RU" w:eastAsia="ru-RU"/>
        </w:rPr>
        <w:t>1)-4)</w:t>
      </w:r>
      <w:r w:rsidRPr="005E7AD9">
        <w:rPr>
          <w:sz w:val="28"/>
          <w:szCs w:val="28"/>
          <w:lang w:val="ru-RU"/>
        </w:rPr>
        <w:t>, соответствуют принципам и правилам составления годовой финансовой отчетности, установленным согласно Закону</w:t>
      </w:r>
      <w:r>
        <w:rPr>
          <w:sz w:val="28"/>
          <w:szCs w:val="28"/>
          <w:lang w:val="ru-RU"/>
        </w:rPr>
        <w:t xml:space="preserve"> о </w:t>
      </w:r>
      <w:r w:rsidRPr="005E7AD9">
        <w:rPr>
          <w:sz w:val="28"/>
          <w:szCs w:val="28"/>
          <w:lang w:val="ru-RU"/>
        </w:rPr>
        <w:t>бухгалтерско</w:t>
      </w:r>
      <w:r>
        <w:rPr>
          <w:sz w:val="28"/>
          <w:szCs w:val="28"/>
          <w:lang w:val="ru-RU"/>
        </w:rPr>
        <w:t>м</w:t>
      </w:r>
      <w:r w:rsidRPr="005E7AD9">
        <w:rPr>
          <w:sz w:val="28"/>
          <w:szCs w:val="28"/>
          <w:lang w:val="ru-RU"/>
        </w:rPr>
        <w:t xml:space="preserve"> учет</w:t>
      </w:r>
      <w:r>
        <w:rPr>
          <w:sz w:val="28"/>
          <w:szCs w:val="28"/>
          <w:lang w:val="ru-RU"/>
        </w:rPr>
        <w:t>е</w:t>
      </w:r>
      <w:r w:rsidRPr="005E7AD9">
        <w:rPr>
          <w:sz w:val="28"/>
          <w:szCs w:val="28"/>
          <w:lang w:val="ru-RU"/>
        </w:rPr>
        <w:t xml:space="preserve">, Национальным стандартам бухгалтерского учета, </w:t>
      </w:r>
      <w:r>
        <w:rPr>
          <w:sz w:val="28"/>
          <w:szCs w:val="28"/>
          <w:lang w:val="ru-RU"/>
        </w:rPr>
        <w:t>и Методическим указаниям</w:t>
      </w:r>
      <w:r w:rsidRPr="005E7AD9">
        <w:rPr>
          <w:sz w:val="28"/>
          <w:szCs w:val="28"/>
          <w:lang w:val="ru-RU"/>
        </w:rPr>
        <w:t>.</w:t>
      </w:r>
    </w:p>
    <w:p w:rsidR="006C51BC" w:rsidRPr="005E7AD9" w:rsidRDefault="006C51BC" w:rsidP="006C51BC">
      <w:pPr>
        <w:jc w:val="both"/>
        <w:rPr>
          <w:sz w:val="28"/>
          <w:szCs w:val="28"/>
          <w:lang w:val="ru-RU"/>
        </w:rPr>
      </w:pPr>
      <w:r w:rsidRPr="005E7AD9">
        <w:rPr>
          <w:b/>
          <w:bCs/>
          <w:sz w:val="28"/>
          <w:szCs w:val="28"/>
          <w:lang w:val="ru-RU" w:eastAsia="ru-RU"/>
        </w:rPr>
        <w:t>16.</w:t>
      </w:r>
      <w:r w:rsidRPr="005E7AD9">
        <w:rPr>
          <w:sz w:val="28"/>
          <w:szCs w:val="28"/>
          <w:lang w:val="ru-RU" w:eastAsia="ru-RU"/>
        </w:rPr>
        <w:t xml:space="preserve"> </w:t>
      </w:r>
      <w:r w:rsidRPr="005E7AD9">
        <w:rPr>
          <w:sz w:val="28"/>
          <w:szCs w:val="28"/>
          <w:lang w:val="ru-RU"/>
        </w:rPr>
        <w:t>За нарушение положений настоящей Инструкции, Национальная комиссия вправе при</w:t>
      </w:r>
      <w:r>
        <w:rPr>
          <w:sz w:val="28"/>
          <w:szCs w:val="28"/>
          <w:lang w:val="ru-RU"/>
        </w:rPr>
        <w:t>менять меры в соответствии с дейс</w:t>
      </w:r>
      <w:r w:rsidRPr="005E7AD9">
        <w:rPr>
          <w:sz w:val="28"/>
          <w:szCs w:val="28"/>
          <w:lang w:val="ru-RU"/>
        </w:rPr>
        <w:t>твующим законодательством.</w:t>
      </w:r>
    </w:p>
    <w:p w:rsidR="006C51BC" w:rsidRPr="005E7AD9" w:rsidRDefault="006C51BC" w:rsidP="006C51BC">
      <w:pPr>
        <w:rPr>
          <w:sz w:val="28"/>
          <w:szCs w:val="28"/>
          <w:lang w:val="ru-RU" w:eastAsia="ru-RU"/>
        </w:rPr>
      </w:pPr>
    </w:p>
    <w:tbl>
      <w:tblPr>
        <w:tblW w:w="9072" w:type="dxa"/>
        <w:tblInd w:w="108" w:type="dxa"/>
        <w:tblLook w:val="04A0" w:firstRow="1" w:lastRow="0" w:firstColumn="1" w:lastColumn="0" w:noHBand="0" w:noVBand="1"/>
      </w:tblPr>
      <w:tblGrid>
        <w:gridCol w:w="2694"/>
        <w:gridCol w:w="2126"/>
        <w:gridCol w:w="1308"/>
        <w:gridCol w:w="381"/>
        <w:gridCol w:w="2563"/>
      </w:tblGrid>
      <w:tr w:rsidR="006C51BC" w:rsidRPr="005E7AD9" w:rsidTr="002548E4">
        <w:trPr>
          <w:trHeight w:val="300"/>
        </w:trPr>
        <w:tc>
          <w:tcPr>
            <w:tcW w:w="9072" w:type="dxa"/>
            <w:gridSpan w:val="5"/>
            <w:tcBorders>
              <w:top w:val="nil"/>
              <w:left w:val="nil"/>
              <w:bottom w:val="nil"/>
              <w:right w:val="nil"/>
            </w:tcBorders>
            <w:shd w:val="clear" w:color="auto" w:fill="auto"/>
            <w:noWrap/>
            <w:vAlign w:val="center"/>
            <w:hideMark/>
          </w:tcPr>
          <w:p w:rsidR="006C51BC" w:rsidRPr="005E7AD9" w:rsidRDefault="006C51BC" w:rsidP="002548E4">
            <w:pPr>
              <w:rPr>
                <w:b/>
                <w:lang w:val="ru-RU" w:eastAsia="ru-RU"/>
              </w:rPr>
            </w:pPr>
            <w:bookmarkStart w:id="0" w:name="RANGE!A2"/>
          </w:p>
          <w:p w:rsidR="006C51BC" w:rsidRPr="005E7AD9" w:rsidRDefault="006C51BC" w:rsidP="002548E4">
            <w:pPr>
              <w:jc w:val="right"/>
              <w:rPr>
                <w:b/>
                <w:lang w:val="ro-RO" w:eastAsia="ro-RO"/>
              </w:rPr>
            </w:pPr>
            <w:r w:rsidRPr="005E7AD9">
              <w:rPr>
                <w:b/>
                <w:lang w:val="ro-RO" w:eastAsia="ro-RO"/>
              </w:rPr>
              <w:t>Приложение</w:t>
            </w:r>
            <w:r w:rsidRPr="005E7AD9">
              <w:rPr>
                <w:b/>
                <w:lang w:val="ru-RU" w:eastAsia="ro-RO"/>
              </w:rPr>
              <w:t xml:space="preserve"> №</w:t>
            </w:r>
            <w:r w:rsidRPr="005E7AD9">
              <w:rPr>
                <w:b/>
                <w:lang w:val="ro-RO" w:eastAsia="ro-RO"/>
              </w:rPr>
              <w:t xml:space="preserve"> 1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b/>
                <w:lang w:val="ru-RU" w:eastAsia="ro-RO"/>
              </w:rPr>
            </w:pPr>
            <w:r w:rsidRPr="005E7AD9">
              <w:rPr>
                <w:b/>
                <w:lang w:val="ro-RO" w:eastAsia="ro-RO"/>
              </w:rPr>
              <w:t xml:space="preserve">ссудо-сберегательными ассоциациями </w:t>
            </w:r>
          </w:p>
          <w:p w:rsidR="006C51BC" w:rsidRPr="005E7AD9" w:rsidRDefault="006C51BC" w:rsidP="002548E4">
            <w:pPr>
              <w:jc w:val="right"/>
              <w:rPr>
                <w:b/>
                <w:lang w:val="ru-RU" w:eastAsia="ro-RO"/>
              </w:rPr>
            </w:pPr>
          </w:p>
          <w:p w:rsidR="006C51BC" w:rsidRPr="005E7AD9" w:rsidRDefault="006C51BC" w:rsidP="002548E4">
            <w:pPr>
              <w:ind w:firstLine="567"/>
              <w:jc w:val="both"/>
              <w:rPr>
                <w:sz w:val="20"/>
                <w:szCs w:val="20"/>
                <w:lang w:val="ru-RU" w:eastAsia="ru-RU"/>
              </w:rPr>
            </w:pPr>
            <w:r w:rsidRPr="005E7AD9">
              <w:rPr>
                <w:sz w:val="20"/>
                <w:szCs w:val="20"/>
                <w:lang w:eastAsia="ru-RU"/>
              </w:rPr>
              <w:t> </w:t>
            </w:r>
            <w:r w:rsidRPr="005E7AD9">
              <w:rPr>
                <w:sz w:val="20"/>
                <w:szCs w:val="20"/>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20"/>
                <w:szCs w:val="20"/>
                <w:lang w:val="ro-RO" w:eastAsia="ru-RU"/>
              </w:rPr>
            </w:pPr>
          </w:p>
          <w:p w:rsidR="006C51BC" w:rsidRPr="005E7AD9" w:rsidRDefault="006C51BC" w:rsidP="002548E4">
            <w:pPr>
              <w:jc w:val="right"/>
              <w:rPr>
                <w:sz w:val="20"/>
                <w:szCs w:val="20"/>
                <w:lang w:val="ro-RO" w:eastAsia="ru-RU"/>
              </w:rPr>
            </w:pPr>
          </w:p>
          <w:p w:rsidR="006C51BC" w:rsidRPr="005E7AD9" w:rsidRDefault="006C51BC" w:rsidP="002548E4">
            <w:pPr>
              <w:jc w:val="center"/>
              <w:rPr>
                <w:b/>
                <w:bCs/>
                <w:sz w:val="20"/>
                <w:szCs w:val="20"/>
                <w:lang w:val="ro-RO" w:eastAsia="ru-RU"/>
              </w:rPr>
            </w:pPr>
          </w:p>
          <w:p w:rsidR="006C51BC" w:rsidRPr="005E7AD9" w:rsidRDefault="006C51BC" w:rsidP="002548E4">
            <w:pPr>
              <w:jc w:val="center"/>
              <w:rPr>
                <w:b/>
                <w:bCs/>
                <w:sz w:val="20"/>
                <w:szCs w:val="20"/>
                <w:lang w:val="ro-RO" w:eastAsia="ru-RU"/>
              </w:rPr>
            </w:pPr>
          </w:p>
          <w:p w:rsidR="006C51BC" w:rsidRPr="005E7AD9" w:rsidRDefault="006C51BC" w:rsidP="002548E4">
            <w:pPr>
              <w:jc w:val="center"/>
              <w:rPr>
                <w:b/>
                <w:bCs/>
                <w:lang w:val="ro-RO" w:eastAsia="ro-RO"/>
              </w:rPr>
            </w:pPr>
            <w:r w:rsidRPr="005E7AD9">
              <w:rPr>
                <w:b/>
                <w:bCs/>
                <w:lang w:val="ro-RO" w:eastAsia="ro-RO"/>
              </w:rPr>
              <w:t xml:space="preserve">ТИТУЛЬНЫЙ ЛИСТ </w:t>
            </w:r>
          </w:p>
          <w:p w:rsidR="006C51BC" w:rsidRPr="005E7AD9" w:rsidRDefault="006C51BC" w:rsidP="002548E4">
            <w:pPr>
              <w:jc w:val="center"/>
              <w:rPr>
                <w:b/>
                <w:bCs/>
                <w:sz w:val="20"/>
                <w:szCs w:val="20"/>
                <w:lang w:val="ro-RO" w:eastAsia="ru-RU"/>
              </w:rPr>
            </w:pPr>
            <w:r w:rsidRPr="005E7AD9">
              <w:rPr>
                <w:b/>
                <w:bCs/>
                <w:lang w:val="ro-RO" w:eastAsia="ro-RO"/>
              </w:rPr>
              <w:t>на ________________ 20___</w:t>
            </w:r>
            <w:r w:rsidRPr="005E7AD9">
              <w:rPr>
                <w:rFonts w:ascii="Arial" w:hAnsi="Arial" w:cs="Arial"/>
                <w:b/>
                <w:bCs/>
                <w:lang w:val="ro-RO" w:eastAsia="ro-RO"/>
              </w:rPr>
              <w:t>_</w:t>
            </w:r>
            <w:bookmarkEnd w:id="0"/>
          </w:p>
        </w:tc>
      </w:tr>
      <w:tr w:rsidR="006C51BC" w:rsidRPr="005E7AD9" w:rsidTr="002548E4">
        <w:trPr>
          <w:trHeight w:val="300"/>
        </w:trPr>
        <w:tc>
          <w:tcPr>
            <w:tcW w:w="9072" w:type="dxa"/>
            <w:gridSpan w:val="5"/>
            <w:tcBorders>
              <w:top w:val="nil"/>
              <w:left w:val="nil"/>
              <w:bottom w:val="nil"/>
              <w:right w:val="nil"/>
            </w:tcBorders>
            <w:shd w:val="clear" w:color="auto" w:fill="auto"/>
            <w:noWrap/>
            <w:vAlign w:val="bottom"/>
            <w:hideMark/>
          </w:tcPr>
          <w:p w:rsidR="006C51BC" w:rsidRPr="005E7AD9" w:rsidRDefault="006C51BC" w:rsidP="002548E4">
            <w:pPr>
              <w:jc w:val="center"/>
              <w:rPr>
                <w:b/>
                <w:bCs/>
                <w:sz w:val="20"/>
                <w:szCs w:val="20"/>
                <w:lang w:val="ro-RO" w:eastAsia="ru-RU"/>
              </w:rPr>
            </w:pPr>
          </w:p>
        </w:tc>
      </w:tr>
      <w:tr w:rsidR="006C51BC" w:rsidRPr="005E7AD9" w:rsidTr="002548E4">
        <w:trPr>
          <w:trHeight w:val="420"/>
        </w:trPr>
        <w:tc>
          <w:tcPr>
            <w:tcW w:w="2694"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2126"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1308"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381"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2563"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r>
      <w:tr w:rsidR="006C51BC" w:rsidRPr="005E7AD9" w:rsidTr="002548E4">
        <w:trPr>
          <w:trHeight w:val="255"/>
        </w:trPr>
        <w:tc>
          <w:tcPr>
            <w:tcW w:w="2694"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2126"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1308"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381"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val="ro-RO"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val="ro-RO" w:eastAsia="ru-RU"/>
              </w:rPr>
            </w:pPr>
            <w:r w:rsidRPr="005E7AD9">
              <w:rPr>
                <w:b/>
                <w:bCs/>
                <w:sz w:val="20"/>
                <w:szCs w:val="20"/>
                <w:lang w:val="ro-RO" w:eastAsia="ro-RO"/>
              </w:rPr>
              <w:t>Коды</w:t>
            </w:r>
          </w:p>
        </w:tc>
      </w:tr>
      <w:tr w:rsidR="006C51BC" w:rsidRPr="005E7AD9" w:rsidTr="002548E4">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val="ro-RO" w:eastAsia="ru-RU"/>
              </w:rPr>
            </w:pPr>
            <w:r w:rsidRPr="005E7AD9">
              <w:rPr>
                <w:sz w:val="20"/>
                <w:szCs w:val="20"/>
                <w:lang w:val="ro-RO" w:eastAsia="ro-RO"/>
              </w:rPr>
              <w:t>Предприятие (ассоциация)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o-RO" w:eastAsia="ru-RU"/>
              </w:rPr>
            </w:pPr>
            <w:bookmarkStart w:id="1" w:name="RANGE!B6"/>
            <w:r w:rsidRPr="005E7AD9">
              <w:rPr>
                <w:sz w:val="20"/>
                <w:szCs w:val="20"/>
                <w:lang w:val="ro-RO" w:eastAsia="ru-RU"/>
              </w:rPr>
              <w:t> </w:t>
            </w:r>
            <w:bookmarkEnd w:id="1"/>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val="ro-RO" w:eastAsia="ru-RU"/>
              </w:rPr>
            </w:pPr>
            <w:r w:rsidRPr="005E7AD9">
              <w:rPr>
                <w:sz w:val="20"/>
                <w:szCs w:val="20"/>
                <w:lang w:val="ro-RO" w:eastAsia="ro-RO"/>
              </w:rPr>
              <w:t>по ОКПО</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o-RO" w:eastAsia="ru-RU"/>
              </w:rPr>
            </w:pPr>
            <w:bookmarkStart w:id="2" w:name="RANGE!E6"/>
            <w:r w:rsidRPr="005E7AD9">
              <w:rPr>
                <w:sz w:val="20"/>
                <w:szCs w:val="20"/>
                <w:lang w:val="ro-RO" w:eastAsia="ru-RU"/>
              </w:rPr>
              <w:t> </w:t>
            </w:r>
            <w:bookmarkEnd w:id="2"/>
          </w:p>
        </w:tc>
      </w:tr>
      <w:tr w:rsidR="006C51BC" w:rsidRPr="005E7AD9" w:rsidTr="002548E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val="ro-RO" w:eastAsia="ru-RU"/>
              </w:rPr>
            </w:pPr>
            <w:r w:rsidRPr="005E7AD9">
              <w:rPr>
                <w:sz w:val="20"/>
                <w:szCs w:val="20"/>
                <w:lang w:val="ro-RO" w:eastAsia="ro-RO"/>
              </w:rPr>
              <w:t>Район (муниципий)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o-RO" w:eastAsia="ru-RU"/>
              </w:rPr>
            </w:pPr>
            <w:bookmarkStart w:id="3" w:name="RANGE!B7"/>
            <w:r w:rsidRPr="005E7AD9">
              <w:rPr>
                <w:sz w:val="20"/>
                <w:szCs w:val="20"/>
                <w:lang w:val="ro-RO" w:eastAsia="ru-RU"/>
              </w:rPr>
              <w:t> </w:t>
            </w:r>
            <w:bookmarkEnd w:id="3"/>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val="ro-RO" w:eastAsia="ru-RU"/>
              </w:rPr>
            </w:pPr>
            <w:r w:rsidRPr="005E7AD9">
              <w:rPr>
                <w:sz w:val="20"/>
                <w:szCs w:val="20"/>
                <w:lang w:val="ro-RO" w:eastAsia="ro-RO"/>
              </w:rPr>
              <w:t>по КАТЕМ</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o-RO" w:eastAsia="ru-RU"/>
              </w:rPr>
            </w:pPr>
            <w:bookmarkStart w:id="4" w:name="RANGE!E7"/>
            <w:r w:rsidRPr="005E7AD9">
              <w:rPr>
                <w:sz w:val="20"/>
                <w:szCs w:val="20"/>
                <w:lang w:val="ro-RO" w:eastAsia="ru-RU"/>
              </w:rPr>
              <w:t> </w:t>
            </w:r>
            <w:bookmarkEnd w:id="4"/>
          </w:p>
        </w:tc>
      </w:tr>
      <w:tr w:rsidR="006C51BC" w:rsidRPr="005E7AD9" w:rsidTr="002548E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Основная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5" w:name="RANGE!B8"/>
            <w:r w:rsidRPr="005E7AD9">
              <w:rPr>
                <w:sz w:val="20"/>
                <w:szCs w:val="20"/>
                <w:lang w:eastAsia="ru-RU"/>
              </w:rPr>
              <w:t> </w:t>
            </w:r>
            <w:bookmarkEnd w:id="5"/>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по КЭДМ</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6" w:name="RANGE!E8"/>
            <w:r w:rsidRPr="005E7AD9">
              <w:rPr>
                <w:sz w:val="20"/>
                <w:szCs w:val="20"/>
                <w:lang w:eastAsia="ru-RU"/>
              </w:rPr>
              <w:t> </w:t>
            </w:r>
            <w:bookmarkEnd w:id="6"/>
          </w:p>
        </w:tc>
      </w:tr>
      <w:tr w:rsidR="006C51BC" w:rsidRPr="005E7AD9" w:rsidTr="002548E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Орган надзора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7" w:name="RANGE!B9"/>
            <w:r w:rsidRPr="005E7AD9">
              <w:rPr>
                <w:sz w:val="20"/>
                <w:szCs w:val="20"/>
                <w:lang w:eastAsia="ru-RU"/>
              </w:rPr>
              <w:t> </w:t>
            </w:r>
            <w:bookmarkEnd w:id="7"/>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по КОУМ</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8" w:name="RANGE!E9"/>
            <w:r w:rsidRPr="005E7AD9">
              <w:rPr>
                <w:sz w:val="20"/>
                <w:szCs w:val="20"/>
                <w:lang w:eastAsia="ru-RU"/>
              </w:rPr>
              <w:t> </w:t>
            </w:r>
            <w:bookmarkEnd w:id="8"/>
          </w:p>
        </w:tc>
      </w:tr>
      <w:tr w:rsidR="006C51BC" w:rsidRPr="005E7AD9" w:rsidTr="002548E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Форма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9" w:name="RANGE!B10"/>
            <w:r w:rsidRPr="005E7AD9">
              <w:rPr>
                <w:sz w:val="20"/>
                <w:szCs w:val="20"/>
                <w:lang w:eastAsia="ru-RU"/>
              </w:rPr>
              <w:t> </w:t>
            </w:r>
            <w:bookmarkEnd w:id="9"/>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по КФС</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0" w:name="RANGE!E10"/>
            <w:r w:rsidRPr="005E7AD9">
              <w:rPr>
                <w:sz w:val="20"/>
                <w:szCs w:val="20"/>
                <w:lang w:eastAsia="ru-RU"/>
              </w:rPr>
              <w:t> </w:t>
            </w:r>
            <w:bookmarkEnd w:id="10"/>
          </w:p>
        </w:tc>
      </w:tr>
      <w:tr w:rsidR="006C51BC" w:rsidRPr="005E7AD9" w:rsidTr="002548E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Организационно-правовая форма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1" w:name="RANGE!B11"/>
            <w:r w:rsidRPr="005E7AD9">
              <w:rPr>
                <w:sz w:val="20"/>
                <w:szCs w:val="20"/>
                <w:lang w:eastAsia="ru-RU"/>
              </w:rPr>
              <w:t> </w:t>
            </w:r>
            <w:bookmarkEnd w:id="11"/>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по КОПФ</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 w:name="RANGE!E11"/>
            <w:r w:rsidRPr="005E7AD9">
              <w:rPr>
                <w:sz w:val="20"/>
                <w:szCs w:val="20"/>
                <w:lang w:eastAsia="ru-RU"/>
              </w:rPr>
              <w:t> </w:t>
            </w:r>
            <w:bookmarkEnd w:id="12"/>
          </w:p>
        </w:tc>
      </w:tr>
      <w:tr w:rsidR="006C51BC" w:rsidRPr="005E7AD9" w:rsidTr="002548E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 w:name="RANGE!B12"/>
            <w:r w:rsidRPr="005E7AD9">
              <w:rPr>
                <w:sz w:val="20"/>
                <w:szCs w:val="20"/>
                <w:lang w:eastAsia="ru-RU"/>
              </w:rPr>
              <w:t> </w:t>
            </w:r>
            <w:bookmarkEnd w:id="13"/>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 w:name="RANGE!E12"/>
            <w:r w:rsidRPr="005E7AD9">
              <w:rPr>
                <w:sz w:val="20"/>
                <w:szCs w:val="20"/>
                <w:lang w:eastAsia="ru-RU"/>
              </w:rPr>
              <w:t> </w:t>
            </w:r>
            <w:bookmarkEnd w:id="14"/>
          </w:p>
        </w:tc>
      </w:tr>
      <w:tr w:rsidR="006C51BC" w:rsidRPr="005E7AD9" w:rsidTr="002548E4">
        <w:trPr>
          <w:trHeight w:val="315"/>
        </w:trPr>
        <w:tc>
          <w:tcPr>
            <w:tcW w:w="2694"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2126" w:type="dxa"/>
            <w:tcBorders>
              <w:top w:val="nil"/>
              <w:left w:val="nil"/>
              <w:bottom w:val="nil"/>
              <w:right w:val="nil"/>
            </w:tcBorders>
            <w:shd w:val="clear" w:color="auto" w:fill="auto"/>
            <w:vAlign w:val="center"/>
            <w:hideMark/>
          </w:tcPr>
          <w:p w:rsidR="006C51BC" w:rsidRPr="005E7AD9" w:rsidRDefault="006C51BC" w:rsidP="002548E4">
            <w:pPr>
              <w:jc w:val="center"/>
              <w:rPr>
                <w:sz w:val="20"/>
                <w:szCs w:val="20"/>
                <w:lang w:eastAsia="ru-RU"/>
              </w:rPr>
            </w:pPr>
          </w:p>
        </w:tc>
        <w:tc>
          <w:tcPr>
            <w:tcW w:w="1308"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c>
          <w:tcPr>
            <w:tcW w:w="381"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563"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r>
      <w:tr w:rsidR="006C51BC" w:rsidRPr="005E7AD9" w:rsidTr="002548E4">
        <w:trPr>
          <w:trHeight w:val="315"/>
        </w:trPr>
        <w:tc>
          <w:tcPr>
            <w:tcW w:w="2694"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2126"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1689" w:type="dxa"/>
            <w:gridSpan w:val="2"/>
            <w:tcBorders>
              <w:top w:val="nil"/>
              <w:left w:val="nil"/>
              <w:bottom w:val="single" w:sz="4" w:space="0" w:color="auto"/>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563" w:type="dxa"/>
            <w:tcBorders>
              <w:top w:val="nil"/>
              <w:left w:val="nil"/>
              <w:bottom w:val="single" w:sz="4" w:space="0" w:color="auto"/>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r>
      <w:tr w:rsidR="006C51BC" w:rsidRPr="005E7AD9" w:rsidTr="002548E4">
        <w:trPr>
          <w:trHeight w:val="315"/>
        </w:trPr>
        <w:tc>
          <w:tcPr>
            <w:tcW w:w="2694" w:type="dxa"/>
            <w:tcBorders>
              <w:top w:val="nil"/>
              <w:left w:val="nil"/>
              <w:bottom w:val="single" w:sz="4" w:space="0" w:color="auto"/>
              <w:right w:val="nil"/>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2126"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Фискальный код</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5" w:name="RANGE!E15"/>
            <w:r w:rsidRPr="005E7AD9">
              <w:rPr>
                <w:sz w:val="20"/>
                <w:szCs w:val="20"/>
                <w:lang w:eastAsia="ru-RU"/>
              </w:rPr>
              <w:t> </w:t>
            </w:r>
            <w:bookmarkEnd w:id="15"/>
          </w:p>
        </w:tc>
      </w:tr>
      <w:tr w:rsidR="006C51BC" w:rsidRPr="005E7AD9" w:rsidTr="002548E4">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Адрес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6" w:name="RANGE!B16"/>
            <w:r w:rsidRPr="005E7AD9">
              <w:rPr>
                <w:sz w:val="20"/>
                <w:szCs w:val="20"/>
                <w:lang w:eastAsia="ru-RU"/>
              </w:rPr>
              <w:t> </w:t>
            </w:r>
            <w:bookmarkEnd w:id="16"/>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Дата представления</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7" w:name="RANGE!E16"/>
            <w:r w:rsidRPr="005E7AD9">
              <w:rPr>
                <w:sz w:val="20"/>
                <w:szCs w:val="20"/>
                <w:lang w:eastAsia="ru-RU"/>
              </w:rPr>
              <w:t> </w:t>
            </w:r>
            <w:bookmarkEnd w:id="17"/>
          </w:p>
        </w:tc>
      </w:tr>
      <w:tr w:rsidR="006C51BC" w:rsidRPr="005E7AD9" w:rsidTr="002548E4">
        <w:trPr>
          <w:trHeight w:val="315"/>
        </w:trPr>
        <w:tc>
          <w:tcPr>
            <w:tcW w:w="2694" w:type="dxa"/>
            <w:vMerge/>
            <w:tcBorders>
              <w:top w:val="nil"/>
              <w:left w:val="single" w:sz="4" w:space="0" w:color="auto"/>
              <w:bottom w:val="single" w:sz="4" w:space="0" w:color="000000"/>
              <w:right w:val="single" w:sz="4" w:space="0" w:color="auto"/>
            </w:tcBorders>
            <w:vAlign w:val="center"/>
            <w:hideMark/>
          </w:tcPr>
          <w:p w:rsidR="006C51BC" w:rsidRPr="005E7AD9" w:rsidRDefault="006C51BC" w:rsidP="002548E4">
            <w:pPr>
              <w:rPr>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8" w:name="RANGE!B17"/>
            <w:r w:rsidRPr="005E7AD9">
              <w:rPr>
                <w:sz w:val="20"/>
                <w:szCs w:val="20"/>
                <w:lang w:eastAsia="ru-RU"/>
              </w:rPr>
              <w:t> </w:t>
            </w:r>
            <w:bookmarkEnd w:id="18"/>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Дата получения</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9" w:name="RANGE!E17"/>
            <w:r w:rsidRPr="005E7AD9">
              <w:rPr>
                <w:sz w:val="20"/>
                <w:szCs w:val="20"/>
                <w:lang w:eastAsia="ru-RU"/>
              </w:rPr>
              <w:t> </w:t>
            </w:r>
            <w:bookmarkEnd w:id="19"/>
          </w:p>
        </w:tc>
      </w:tr>
      <w:tr w:rsidR="006C51BC" w:rsidRPr="005E7AD9" w:rsidTr="002548E4">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sz w:val="20"/>
                <w:szCs w:val="20"/>
                <w:lang w:val="ru-RU" w:eastAsia="ru-RU"/>
              </w:rPr>
            </w:pPr>
            <w:r w:rsidRPr="005E7AD9">
              <w:rPr>
                <w:sz w:val="20"/>
                <w:szCs w:val="20"/>
                <w:vertAlign w:val="subscript"/>
                <w:lang w:val="ro-RO" w:eastAsia="ro-RO"/>
              </w:rPr>
              <w:t>Фамилия, имя, номер телефона главного бухгалтера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u-RU" w:eastAsia="ru-RU"/>
              </w:rPr>
            </w:pPr>
            <w:bookmarkStart w:id="20" w:name="RANGE!B18"/>
            <w:r w:rsidRPr="005E7AD9">
              <w:rPr>
                <w:sz w:val="20"/>
                <w:szCs w:val="20"/>
                <w:lang w:eastAsia="ru-RU"/>
              </w:rPr>
              <w:t> </w:t>
            </w:r>
            <w:bookmarkEnd w:id="20"/>
          </w:p>
        </w:tc>
        <w:tc>
          <w:tcPr>
            <w:tcW w:w="1689" w:type="dxa"/>
            <w:gridSpan w:val="2"/>
            <w:tcBorders>
              <w:top w:val="single" w:sz="4" w:space="0" w:color="auto"/>
              <w:left w:val="nil"/>
              <w:bottom w:val="single" w:sz="4" w:space="0" w:color="auto"/>
              <w:right w:val="single" w:sz="4" w:space="0" w:color="000000"/>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Срок представления</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21" w:name="RANGE!E18"/>
            <w:r w:rsidRPr="005E7AD9">
              <w:rPr>
                <w:sz w:val="20"/>
                <w:szCs w:val="20"/>
                <w:lang w:eastAsia="ru-RU"/>
              </w:rPr>
              <w:t> </w:t>
            </w:r>
            <w:bookmarkEnd w:id="21"/>
          </w:p>
        </w:tc>
      </w:tr>
      <w:tr w:rsidR="006C51BC" w:rsidRPr="005E7AD9" w:rsidTr="002548E4">
        <w:trPr>
          <w:trHeight w:val="255"/>
        </w:trPr>
        <w:tc>
          <w:tcPr>
            <w:tcW w:w="2694"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126" w:type="dxa"/>
            <w:tcBorders>
              <w:top w:val="nil"/>
              <w:left w:val="nil"/>
              <w:bottom w:val="nil"/>
              <w:right w:val="nil"/>
            </w:tcBorders>
            <w:shd w:val="clear" w:color="auto" w:fill="auto"/>
            <w:vAlign w:val="center"/>
            <w:hideMark/>
          </w:tcPr>
          <w:p w:rsidR="006C51BC" w:rsidRPr="005E7AD9" w:rsidRDefault="006C51BC" w:rsidP="002548E4">
            <w:pPr>
              <w:jc w:val="center"/>
              <w:rPr>
                <w:sz w:val="20"/>
                <w:szCs w:val="20"/>
                <w:lang w:eastAsia="ru-RU"/>
              </w:rPr>
            </w:pPr>
          </w:p>
        </w:tc>
        <w:tc>
          <w:tcPr>
            <w:tcW w:w="1308"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p>
        </w:tc>
        <w:tc>
          <w:tcPr>
            <w:tcW w:w="381"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563" w:type="dxa"/>
            <w:tcBorders>
              <w:top w:val="nil"/>
              <w:left w:val="nil"/>
              <w:bottom w:val="nil"/>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eastAsia="ru-RU"/>
              </w:rPr>
              <w:t> </w:t>
            </w:r>
          </w:p>
        </w:tc>
      </w:tr>
      <w:tr w:rsidR="006C51BC" w:rsidRPr="005E7AD9" w:rsidTr="002548E4">
        <w:trPr>
          <w:trHeight w:val="510"/>
        </w:trPr>
        <w:tc>
          <w:tcPr>
            <w:tcW w:w="2694"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2126"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1308"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381"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c>
          <w:tcPr>
            <w:tcW w:w="2563" w:type="dxa"/>
            <w:tcBorders>
              <w:top w:val="nil"/>
              <w:left w:val="nil"/>
              <w:bottom w:val="nil"/>
              <w:right w:val="nil"/>
            </w:tcBorders>
            <w:shd w:val="clear" w:color="auto" w:fill="auto"/>
            <w:noWrap/>
            <w:vAlign w:val="center"/>
            <w:hideMark/>
          </w:tcPr>
          <w:p w:rsidR="006C51BC" w:rsidRPr="005E7AD9" w:rsidRDefault="006C51BC" w:rsidP="002548E4">
            <w:pPr>
              <w:jc w:val="center"/>
              <w:rPr>
                <w:sz w:val="20"/>
                <w:szCs w:val="20"/>
                <w:lang w:eastAsia="ru-RU"/>
              </w:rPr>
            </w:pPr>
          </w:p>
        </w:tc>
      </w:tr>
      <w:tr w:rsidR="006C51BC" w:rsidRPr="005E7AD9" w:rsidTr="002548E4">
        <w:trPr>
          <w:trHeight w:val="315"/>
        </w:trPr>
        <w:tc>
          <w:tcPr>
            <w:tcW w:w="2694" w:type="dxa"/>
            <w:tcBorders>
              <w:top w:val="nil"/>
              <w:left w:val="nil"/>
              <w:bottom w:val="single" w:sz="4" w:space="0" w:color="auto"/>
              <w:right w:val="nil"/>
            </w:tcBorders>
            <w:shd w:val="clear" w:color="auto" w:fill="auto"/>
            <w:vAlign w:val="center"/>
            <w:hideMark/>
          </w:tcPr>
          <w:p w:rsidR="006C51BC" w:rsidRPr="005E7AD9" w:rsidRDefault="006C51BC" w:rsidP="002548E4">
            <w:pPr>
              <w:rPr>
                <w:sz w:val="20"/>
                <w:szCs w:val="20"/>
                <w:lang w:eastAsia="ru-RU"/>
              </w:rPr>
            </w:pPr>
            <w:r w:rsidRPr="005E7AD9">
              <w:rPr>
                <w:sz w:val="20"/>
                <w:szCs w:val="20"/>
                <w:lang w:val="ro-RO" w:eastAsia="ro-RO"/>
              </w:rPr>
              <w:t>Исполнительный директор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22" w:name="RANGE!B21"/>
            <w:r w:rsidRPr="005E7AD9">
              <w:rPr>
                <w:sz w:val="20"/>
                <w:szCs w:val="20"/>
                <w:lang w:eastAsia="ru-RU"/>
              </w:rPr>
              <w:t> </w:t>
            </w:r>
            <w:bookmarkEnd w:id="22"/>
          </w:p>
        </w:tc>
        <w:tc>
          <w:tcPr>
            <w:tcW w:w="1308" w:type="dxa"/>
            <w:tcBorders>
              <w:top w:val="nil"/>
              <w:left w:val="nil"/>
              <w:bottom w:val="single" w:sz="4" w:space="0" w:color="auto"/>
              <w:right w:val="nil"/>
            </w:tcBorders>
            <w:shd w:val="clear" w:color="auto" w:fill="auto"/>
            <w:noWrap/>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944" w:type="dxa"/>
            <w:gridSpan w:val="2"/>
            <w:tcBorders>
              <w:top w:val="nil"/>
              <w:left w:val="nil"/>
              <w:bottom w:val="single" w:sz="4" w:space="0" w:color="auto"/>
              <w:right w:val="nil"/>
            </w:tcBorders>
            <w:shd w:val="clear" w:color="auto" w:fill="auto"/>
            <w:noWrap/>
            <w:vAlign w:val="bottom"/>
            <w:hideMark/>
          </w:tcPr>
          <w:p w:rsidR="006C51BC" w:rsidRPr="005E7AD9" w:rsidRDefault="006C51BC" w:rsidP="002548E4">
            <w:pPr>
              <w:jc w:val="center"/>
              <w:rPr>
                <w:color w:val="000000"/>
                <w:sz w:val="20"/>
                <w:szCs w:val="20"/>
                <w:lang w:eastAsia="ru-RU"/>
              </w:rPr>
            </w:pPr>
            <w:r w:rsidRPr="005E7AD9">
              <w:rPr>
                <w:color w:val="000000"/>
                <w:sz w:val="20"/>
                <w:szCs w:val="20"/>
                <w:lang w:eastAsia="ru-RU"/>
              </w:rPr>
              <w:t> </w:t>
            </w:r>
          </w:p>
        </w:tc>
      </w:tr>
      <w:tr w:rsidR="006C51BC" w:rsidRPr="005E7AD9" w:rsidTr="002548E4">
        <w:trPr>
          <w:trHeight w:val="285"/>
        </w:trPr>
        <w:tc>
          <w:tcPr>
            <w:tcW w:w="9072" w:type="dxa"/>
            <w:gridSpan w:val="5"/>
            <w:tcBorders>
              <w:top w:val="single" w:sz="4" w:space="0" w:color="auto"/>
              <w:left w:val="nil"/>
              <w:bottom w:val="nil"/>
              <w:right w:val="nil"/>
            </w:tcBorders>
            <w:shd w:val="clear" w:color="auto" w:fill="auto"/>
            <w:noWrap/>
            <w:vAlign w:val="center"/>
            <w:hideMark/>
          </w:tcPr>
          <w:p w:rsidR="006C51BC" w:rsidRPr="005E7AD9" w:rsidRDefault="006C51BC" w:rsidP="002548E4">
            <w:pPr>
              <w:rPr>
                <w:b/>
                <w:bCs/>
                <w:sz w:val="20"/>
                <w:szCs w:val="20"/>
                <w:lang w:val="ru-RU" w:eastAsia="ru-RU"/>
              </w:rPr>
            </w:pPr>
            <w:r w:rsidRPr="005E7AD9">
              <w:rPr>
                <w:b/>
                <w:bCs/>
                <w:sz w:val="20"/>
                <w:szCs w:val="20"/>
                <w:lang w:eastAsia="ru-RU"/>
              </w:rPr>
              <w:t xml:space="preserve">                                                     </w:t>
            </w:r>
            <w:r w:rsidRPr="005E7AD9">
              <w:rPr>
                <w:b/>
                <w:bCs/>
                <w:sz w:val="20"/>
                <w:szCs w:val="20"/>
                <w:lang w:val="ru-RU" w:eastAsia="ru-RU"/>
              </w:rPr>
              <w:t xml:space="preserve">       </w:t>
            </w:r>
            <w:r w:rsidRPr="005E7AD9">
              <w:rPr>
                <w:b/>
                <w:bCs/>
                <w:sz w:val="20"/>
                <w:szCs w:val="20"/>
                <w:lang w:eastAsia="ru-RU"/>
              </w:rPr>
              <w:t xml:space="preserve">   </w:t>
            </w:r>
            <w:r w:rsidRPr="005E7AD9">
              <w:rPr>
                <w:rFonts w:ascii="Arial" w:hAnsi="Arial" w:cs="Arial"/>
                <w:sz w:val="16"/>
                <w:szCs w:val="16"/>
                <w:vertAlign w:val="subscript"/>
                <w:lang w:val="ru-RU" w:eastAsia="ro-RO"/>
              </w:rPr>
              <w:t>Ф</w:t>
            </w:r>
            <w:r w:rsidRPr="005E7AD9">
              <w:rPr>
                <w:rFonts w:ascii="Arial" w:hAnsi="Arial" w:cs="Arial"/>
                <w:sz w:val="16"/>
                <w:szCs w:val="16"/>
                <w:vertAlign w:val="subscript"/>
                <w:lang w:val="ro-RO" w:eastAsia="ro-RO"/>
              </w:rPr>
              <w:t>амилия, имя</w:t>
            </w:r>
            <w:r w:rsidRPr="005E7AD9">
              <w:rPr>
                <w:sz w:val="20"/>
                <w:szCs w:val="20"/>
                <w:lang w:eastAsia="ru-RU"/>
              </w:rPr>
              <w:t xml:space="preserve">                                     </w:t>
            </w:r>
            <w:r w:rsidRPr="005E7AD9">
              <w:rPr>
                <w:sz w:val="20"/>
                <w:szCs w:val="20"/>
                <w:lang w:val="ru-RU" w:eastAsia="ru-RU"/>
              </w:rPr>
              <w:t xml:space="preserve">                  </w:t>
            </w:r>
            <w:r w:rsidRPr="005E7AD9">
              <w:rPr>
                <w:sz w:val="20"/>
                <w:szCs w:val="20"/>
                <w:lang w:eastAsia="ru-RU"/>
              </w:rPr>
              <w:t xml:space="preserve">  </w:t>
            </w:r>
            <w:r w:rsidRPr="005E7AD9">
              <w:rPr>
                <w:rFonts w:ascii="Arial" w:hAnsi="Arial" w:cs="Arial"/>
                <w:sz w:val="20"/>
                <w:szCs w:val="20"/>
                <w:vertAlign w:val="subscript"/>
                <w:lang w:val="ro-RO" w:eastAsia="ro-RO"/>
              </w:rPr>
              <w:t>подпись</w:t>
            </w:r>
          </w:p>
        </w:tc>
      </w:tr>
      <w:tr w:rsidR="006C51BC" w:rsidRPr="005E7AD9" w:rsidTr="002548E4">
        <w:trPr>
          <w:trHeight w:val="315"/>
        </w:trPr>
        <w:tc>
          <w:tcPr>
            <w:tcW w:w="2694" w:type="dxa"/>
            <w:tcBorders>
              <w:top w:val="nil"/>
              <w:left w:val="nil"/>
              <w:bottom w:val="single" w:sz="4" w:space="0" w:color="auto"/>
              <w:right w:val="nil"/>
            </w:tcBorders>
            <w:shd w:val="clear" w:color="auto" w:fill="auto"/>
            <w:vAlign w:val="center"/>
            <w:hideMark/>
          </w:tcPr>
          <w:p w:rsidR="006C51BC" w:rsidRPr="005E7AD9" w:rsidRDefault="006C51BC" w:rsidP="002548E4">
            <w:pPr>
              <w:jc w:val="both"/>
              <w:rPr>
                <w:sz w:val="20"/>
                <w:szCs w:val="20"/>
                <w:lang w:val="ro-RO" w:eastAsia="ro-RO"/>
              </w:rPr>
            </w:pPr>
            <w:r w:rsidRPr="005E7AD9">
              <w:rPr>
                <w:sz w:val="20"/>
                <w:szCs w:val="20"/>
                <w:lang w:val="ro-RO" w:eastAsia="ro-RO"/>
              </w:rPr>
              <w:t>Главный бухгалтер</w:t>
            </w:r>
          </w:p>
          <w:p w:rsidR="006C51BC" w:rsidRPr="005E7AD9" w:rsidRDefault="006C51BC" w:rsidP="002548E4">
            <w:pPr>
              <w:ind w:firstLine="567"/>
              <w:jc w:val="both"/>
              <w:rPr>
                <w:sz w:val="20"/>
                <w:szCs w:val="20"/>
                <w:lang w:val="ro-RO" w:eastAsia="ro-RO"/>
              </w:rPr>
            </w:pPr>
            <w:r w:rsidRPr="005E7AD9">
              <w:rPr>
                <w:sz w:val="20"/>
                <w:szCs w:val="20"/>
                <w:lang w:val="ro-RO" w:eastAsia="ro-RO"/>
              </w:rPr>
              <w:t> </w:t>
            </w:r>
          </w:p>
          <w:p w:rsidR="006C51BC" w:rsidRPr="005E7AD9" w:rsidRDefault="006C51BC" w:rsidP="002548E4">
            <w:pPr>
              <w:rPr>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23" w:name="RANGE!B23"/>
            <w:r w:rsidRPr="005E7AD9">
              <w:rPr>
                <w:sz w:val="20"/>
                <w:szCs w:val="20"/>
                <w:lang w:eastAsia="ru-RU"/>
              </w:rPr>
              <w:t> </w:t>
            </w:r>
            <w:bookmarkEnd w:id="23"/>
          </w:p>
        </w:tc>
        <w:tc>
          <w:tcPr>
            <w:tcW w:w="1308" w:type="dxa"/>
            <w:tcBorders>
              <w:top w:val="nil"/>
              <w:left w:val="nil"/>
              <w:bottom w:val="single" w:sz="4" w:space="0" w:color="auto"/>
              <w:right w:val="nil"/>
            </w:tcBorders>
            <w:shd w:val="clear" w:color="auto" w:fill="auto"/>
            <w:noWrap/>
            <w:vAlign w:val="center"/>
            <w:hideMark/>
          </w:tcPr>
          <w:p w:rsidR="006C51BC" w:rsidRPr="005E7AD9" w:rsidRDefault="006C51BC" w:rsidP="002548E4">
            <w:pPr>
              <w:rPr>
                <w:sz w:val="20"/>
                <w:szCs w:val="20"/>
                <w:lang w:eastAsia="ru-RU"/>
              </w:rPr>
            </w:pPr>
            <w:r w:rsidRPr="005E7AD9">
              <w:rPr>
                <w:sz w:val="20"/>
                <w:szCs w:val="20"/>
                <w:lang w:eastAsia="ru-RU"/>
              </w:rPr>
              <w:t> </w:t>
            </w:r>
          </w:p>
        </w:tc>
        <w:tc>
          <w:tcPr>
            <w:tcW w:w="2944" w:type="dxa"/>
            <w:gridSpan w:val="2"/>
            <w:tcBorders>
              <w:top w:val="nil"/>
              <w:left w:val="nil"/>
              <w:bottom w:val="single" w:sz="4" w:space="0" w:color="auto"/>
              <w:right w:val="nil"/>
            </w:tcBorders>
            <w:shd w:val="clear" w:color="auto" w:fill="auto"/>
            <w:noWrap/>
            <w:vAlign w:val="bottom"/>
            <w:hideMark/>
          </w:tcPr>
          <w:p w:rsidR="006C51BC" w:rsidRPr="005E7AD9" w:rsidRDefault="006C51BC" w:rsidP="002548E4">
            <w:pPr>
              <w:jc w:val="center"/>
              <w:rPr>
                <w:color w:val="000000"/>
                <w:sz w:val="20"/>
                <w:szCs w:val="20"/>
                <w:lang w:eastAsia="ru-RU"/>
              </w:rPr>
            </w:pPr>
            <w:r w:rsidRPr="005E7AD9">
              <w:rPr>
                <w:color w:val="000000"/>
                <w:sz w:val="20"/>
                <w:szCs w:val="20"/>
                <w:lang w:eastAsia="ru-RU"/>
              </w:rPr>
              <w:t> </w:t>
            </w:r>
          </w:p>
        </w:tc>
      </w:tr>
      <w:tr w:rsidR="006C51BC" w:rsidRPr="005E7AD9" w:rsidTr="002548E4">
        <w:trPr>
          <w:trHeight w:val="300"/>
        </w:trPr>
        <w:tc>
          <w:tcPr>
            <w:tcW w:w="9072" w:type="dxa"/>
            <w:gridSpan w:val="5"/>
            <w:tcBorders>
              <w:top w:val="single" w:sz="4" w:space="0" w:color="auto"/>
              <w:left w:val="nil"/>
              <w:bottom w:val="nil"/>
              <w:right w:val="nil"/>
            </w:tcBorders>
            <w:shd w:val="clear" w:color="auto" w:fill="auto"/>
            <w:noWrap/>
            <w:vAlign w:val="bottom"/>
            <w:hideMark/>
          </w:tcPr>
          <w:p w:rsidR="006C51BC" w:rsidRPr="005E7AD9" w:rsidRDefault="006C51BC" w:rsidP="002548E4">
            <w:pPr>
              <w:rPr>
                <w:sz w:val="16"/>
                <w:szCs w:val="16"/>
                <w:lang w:val="ru-RU" w:eastAsia="ru-RU"/>
              </w:rPr>
            </w:pPr>
            <w:r w:rsidRPr="005E7AD9">
              <w:rPr>
                <w:sz w:val="20"/>
                <w:szCs w:val="20"/>
                <w:lang w:eastAsia="ru-RU"/>
              </w:rPr>
              <w:t xml:space="preserve">                                                     </w:t>
            </w:r>
            <w:r w:rsidRPr="005E7AD9">
              <w:rPr>
                <w:sz w:val="20"/>
                <w:szCs w:val="20"/>
                <w:lang w:val="ro-RO" w:eastAsia="ru-RU"/>
              </w:rPr>
              <w:t xml:space="preserve">   </w:t>
            </w:r>
            <w:r w:rsidRPr="005E7AD9">
              <w:rPr>
                <w:sz w:val="20"/>
                <w:szCs w:val="20"/>
                <w:lang w:val="ru-RU" w:eastAsia="ru-RU"/>
              </w:rPr>
              <w:t xml:space="preserve">   </w:t>
            </w:r>
            <w:r w:rsidRPr="005E7AD9">
              <w:rPr>
                <w:rFonts w:ascii="Arial" w:hAnsi="Arial" w:cs="Arial"/>
                <w:sz w:val="20"/>
                <w:szCs w:val="20"/>
                <w:vertAlign w:val="subscript"/>
                <w:lang w:val="ru-RU" w:eastAsia="ro-RO"/>
              </w:rPr>
              <w:t>Ф</w:t>
            </w:r>
            <w:r w:rsidRPr="005E7AD9">
              <w:rPr>
                <w:rFonts w:ascii="Arial" w:hAnsi="Arial" w:cs="Arial"/>
                <w:sz w:val="20"/>
                <w:szCs w:val="20"/>
                <w:vertAlign w:val="subscript"/>
                <w:lang w:val="ro-RO" w:eastAsia="ro-RO"/>
              </w:rPr>
              <w:t>амилия, имя</w:t>
            </w:r>
            <w:r w:rsidRPr="005E7AD9">
              <w:rPr>
                <w:sz w:val="16"/>
                <w:szCs w:val="16"/>
                <w:lang w:eastAsia="ru-RU"/>
              </w:rPr>
              <w:t xml:space="preserve">                              </w:t>
            </w:r>
            <w:r w:rsidRPr="005E7AD9">
              <w:rPr>
                <w:sz w:val="16"/>
                <w:szCs w:val="16"/>
                <w:lang w:val="ru-RU" w:eastAsia="ru-RU"/>
              </w:rPr>
              <w:t xml:space="preserve">     </w:t>
            </w:r>
            <w:r w:rsidRPr="005E7AD9">
              <w:rPr>
                <w:sz w:val="16"/>
                <w:szCs w:val="16"/>
                <w:lang w:eastAsia="ru-RU"/>
              </w:rPr>
              <w:t xml:space="preserve">            </w:t>
            </w:r>
            <w:r w:rsidRPr="005E7AD9">
              <w:rPr>
                <w:sz w:val="16"/>
                <w:szCs w:val="16"/>
                <w:lang w:val="ru-RU" w:eastAsia="ru-RU"/>
              </w:rPr>
              <w:t xml:space="preserve">                   </w:t>
            </w:r>
            <w:r w:rsidRPr="005E7AD9">
              <w:rPr>
                <w:sz w:val="16"/>
                <w:szCs w:val="16"/>
                <w:lang w:eastAsia="ru-RU"/>
              </w:rPr>
              <w:t xml:space="preserve">     </w:t>
            </w:r>
            <w:r w:rsidRPr="005E7AD9">
              <w:rPr>
                <w:sz w:val="16"/>
                <w:szCs w:val="16"/>
                <w:lang w:val="ro-RO" w:eastAsia="ru-RU"/>
              </w:rPr>
              <w:t xml:space="preserve"> </w:t>
            </w:r>
            <w:r w:rsidRPr="005E7AD9">
              <w:rPr>
                <w:rFonts w:ascii="Arial" w:hAnsi="Arial" w:cs="Arial"/>
                <w:sz w:val="20"/>
                <w:szCs w:val="20"/>
                <w:vertAlign w:val="subscript"/>
                <w:lang w:val="ro-RO" w:eastAsia="ro-RO"/>
              </w:rPr>
              <w:t>подпись</w:t>
            </w:r>
          </w:p>
        </w:tc>
      </w:tr>
    </w:tbl>
    <w:p w:rsidR="006C51BC" w:rsidRPr="005E7AD9" w:rsidRDefault="006C51BC" w:rsidP="006C51BC">
      <w:pPr>
        <w:ind w:firstLine="567"/>
        <w:jc w:val="both"/>
        <w:rPr>
          <w:lang w:eastAsia="ru-RU"/>
        </w:rPr>
      </w:pPr>
    </w:p>
    <w:p w:rsidR="006C51BC" w:rsidRPr="005E7AD9" w:rsidRDefault="006C51BC" w:rsidP="006C51BC">
      <w:pPr>
        <w:ind w:firstLine="567"/>
        <w:jc w:val="both"/>
        <w:rPr>
          <w:lang w:eastAsia="ru-RU"/>
        </w:rPr>
      </w:pPr>
      <w:r w:rsidRPr="005E7AD9">
        <w:rPr>
          <w:lang w:eastAsia="ru-RU"/>
        </w:rPr>
        <w:t xml:space="preserve">  </w:t>
      </w:r>
    </w:p>
    <w:tbl>
      <w:tblPr>
        <w:tblW w:w="9923" w:type="dxa"/>
        <w:tblInd w:w="108" w:type="dxa"/>
        <w:tblLook w:val="04A0" w:firstRow="1" w:lastRow="0" w:firstColumn="1" w:lastColumn="0" w:noHBand="0" w:noVBand="1"/>
      </w:tblPr>
      <w:tblGrid>
        <w:gridCol w:w="6521"/>
        <w:gridCol w:w="801"/>
        <w:gridCol w:w="1325"/>
        <w:gridCol w:w="1276"/>
      </w:tblGrid>
      <w:tr w:rsidR="006C51BC" w:rsidRPr="006C51BC" w:rsidTr="002548E4">
        <w:trPr>
          <w:trHeight w:val="300"/>
        </w:trPr>
        <w:tc>
          <w:tcPr>
            <w:tcW w:w="9923" w:type="dxa"/>
            <w:gridSpan w:val="4"/>
            <w:tcBorders>
              <w:top w:val="nil"/>
              <w:left w:val="nil"/>
              <w:bottom w:val="nil"/>
              <w:right w:val="nil"/>
            </w:tcBorders>
            <w:shd w:val="clear" w:color="auto" w:fill="auto"/>
            <w:noWrap/>
            <w:vAlign w:val="bottom"/>
            <w:hideMark/>
          </w:tcPr>
          <w:p w:rsidR="006C51BC" w:rsidRPr="005E7AD9" w:rsidRDefault="006C51BC" w:rsidP="002548E4">
            <w:pPr>
              <w:pStyle w:val="cn"/>
              <w:jc w:val="both"/>
            </w:pPr>
          </w:p>
          <w:p w:rsidR="006C51BC" w:rsidRPr="005E7AD9" w:rsidRDefault="006C51BC" w:rsidP="002548E4">
            <w:pPr>
              <w:jc w:val="right"/>
              <w:rPr>
                <w:b/>
                <w:lang w:val="ro-RO" w:eastAsia="ro-RO"/>
              </w:rPr>
            </w:pPr>
            <w:r w:rsidRPr="005E7AD9">
              <w:rPr>
                <w:b/>
                <w:lang w:val="ro-RO" w:eastAsia="ro-RO"/>
              </w:rPr>
              <w:t>Приложение</w:t>
            </w:r>
            <w:r w:rsidRPr="005E7AD9">
              <w:rPr>
                <w:b/>
                <w:lang w:val="ru-RU" w:eastAsia="ro-RO"/>
              </w:rPr>
              <w:t>№</w:t>
            </w:r>
            <w:r w:rsidRPr="005E7AD9">
              <w:rPr>
                <w:b/>
                <w:lang w:val="ro-RO" w:eastAsia="ro-RO"/>
              </w:rPr>
              <w:t xml:space="preserve"> </w:t>
            </w:r>
            <w:r w:rsidRPr="005E7AD9">
              <w:rPr>
                <w:b/>
                <w:lang w:val="ru-RU" w:eastAsia="ro-RO"/>
              </w:rPr>
              <w:t>2</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20"/>
                <w:szCs w:val="20"/>
                <w:lang w:val="ru-RU" w:eastAsia="ru-RU"/>
              </w:rPr>
            </w:pPr>
            <w:r w:rsidRPr="005E7AD9">
              <w:rPr>
                <w:b/>
                <w:lang w:val="ro-RO" w:eastAsia="ro-RO"/>
              </w:rPr>
              <w:t>ссудо-сберегательными ассоциациями</w:t>
            </w:r>
          </w:p>
          <w:p w:rsidR="006C51BC" w:rsidRPr="005E7AD9" w:rsidRDefault="006C51BC" w:rsidP="002548E4">
            <w:pPr>
              <w:ind w:firstLine="567"/>
              <w:jc w:val="both"/>
              <w:rPr>
                <w:sz w:val="20"/>
                <w:szCs w:val="20"/>
                <w:lang w:val="ru-RU" w:eastAsia="ru-RU"/>
              </w:rPr>
            </w:pPr>
            <w:r w:rsidRPr="005E7AD9">
              <w:rPr>
                <w:sz w:val="20"/>
                <w:szCs w:val="20"/>
                <w:lang w:eastAsia="ru-RU"/>
              </w:rPr>
              <w:t> </w:t>
            </w:r>
            <w:r w:rsidRPr="005E7AD9">
              <w:rPr>
                <w:sz w:val="20"/>
                <w:szCs w:val="20"/>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20"/>
                <w:szCs w:val="20"/>
                <w:lang w:val="ro-RO" w:eastAsia="ru-RU"/>
              </w:rPr>
            </w:pPr>
          </w:p>
          <w:p w:rsidR="006C51BC" w:rsidRPr="005E7AD9" w:rsidRDefault="006C51BC" w:rsidP="002548E4">
            <w:pPr>
              <w:ind w:firstLine="567"/>
              <w:jc w:val="center"/>
              <w:rPr>
                <w:sz w:val="20"/>
                <w:szCs w:val="20"/>
                <w:lang w:val="ru-RU" w:eastAsia="ru-RU"/>
              </w:rPr>
            </w:pPr>
          </w:p>
          <w:p w:rsidR="006C51BC" w:rsidRPr="005E7AD9" w:rsidRDefault="006C51BC" w:rsidP="002548E4">
            <w:pPr>
              <w:ind w:firstLine="567"/>
              <w:jc w:val="center"/>
              <w:rPr>
                <w:sz w:val="20"/>
                <w:szCs w:val="20"/>
                <w:lang w:val="ru-RU" w:eastAsia="ru-RU"/>
              </w:rPr>
            </w:pPr>
            <w:r w:rsidRPr="005E7AD9">
              <w:rPr>
                <w:b/>
                <w:sz w:val="28"/>
                <w:szCs w:val="28"/>
                <w:lang w:val="ru-RU"/>
              </w:rPr>
              <w:t>Отчет о финансовом положении</w:t>
            </w:r>
          </w:p>
        </w:tc>
      </w:tr>
      <w:tr w:rsidR="006C51BC" w:rsidRPr="005E7AD9" w:rsidTr="002548E4">
        <w:trPr>
          <w:trHeight w:val="300"/>
        </w:trPr>
        <w:tc>
          <w:tcPr>
            <w:tcW w:w="9923" w:type="dxa"/>
            <w:gridSpan w:val="4"/>
            <w:tcBorders>
              <w:top w:val="nil"/>
              <w:left w:val="nil"/>
              <w:bottom w:val="nil"/>
              <w:right w:val="nil"/>
            </w:tcBorders>
            <w:shd w:val="clear" w:color="auto" w:fill="auto"/>
            <w:noWrap/>
            <w:vAlign w:val="bottom"/>
            <w:hideMark/>
          </w:tcPr>
          <w:p w:rsidR="006C51BC" w:rsidRPr="005E7AD9" w:rsidRDefault="006C51BC" w:rsidP="002548E4">
            <w:pPr>
              <w:jc w:val="center"/>
              <w:rPr>
                <w:bCs/>
                <w:sz w:val="28"/>
                <w:szCs w:val="28"/>
                <w:lang w:eastAsia="ru-RU"/>
              </w:rPr>
            </w:pPr>
            <w:r w:rsidRPr="005E7AD9">
              <w:rPr>
                <w:bCs/>
                <w:sz w:val="28"/>
                <w:szCs w:val="28"/>
                <w:lang w:val="ru-RU" w:eastAsia="ru-RU"/>
              </w:rPr>
              <w:t>на</w:t>
            </w:r>
            <w:r w:rsidRPr="005E7AD9">
              <w:rPr>
                <w:bCs/>
                <w:sz w:val="28"/>
                <w:szCs w:val="28"/>
                <w:lang w:eastAsia="ru-RU"/>
              </w:rPr>
              <w:t xml:space="preserve"> _______________ 20___</w:t>
            </w:r>
          </w:p>
        </w:tc>
      </w:tr>
      <w:tr w:rsidR="006C51BC" w:rsidRPr="005E7AD9" w:rsidTr="002548E4">
        <w:trPr>
          <w:trHeight w:val="315"/>
        </w:trPr>
        <w:tc>
          <w:tcPr>
            <w:tcW w:w="6521" w:type="dxa"/>
            <w:tcBorders>
              <w:top w:val="nil"/>
              <w:left w:val="nil"/>
              <w:bottom w:val="nil"/>
              <w:right w:val="nil"/>
            </w:tcBorders>
            <w:shd w:val="clear" w:color="auto" w:fill="auto"/>
            <w:noWrap/>
            <w:vAlign w:val="bottom"/>
            <w:hideMark/>
          </w:tcPr>
          <w:p w:rsidR="006C51BC" w:rsidRPr="005E7AD9" w:rsidRDefault="006C51BC" w:rsidP="002548E4">
            <w:pPr>
              <w:rPr>
                <w:b/>
                <w:bCs/>
                <w:sz w:val="18"/>
                <w:szCs w:val="18"/>
                <w:u w:val="single"/>
                <w:lang w:eastAsia="ru-RU"/>
              </w:rPr>
            </w:pPr>
          </w:p>
        </w:tc>
        <w:tc>
          <w:tcPr>
            <w:tcW w:w="801" w:type="dxa"/>
            <w:tcBorders>
              <w:top w:val="nil"/>
              <w:left w:val="nil"/>
              <w:bottom w:val="nil"/>
              <w:right w:val="nil"/>
            </w:tcBorders>
            <w:shd w:val="clear" w:color="auto" w:fill="auto"/>
            <w:noWrap/>
            <w:vAlign w:val="center"/>
            <w:hideMark/>
          </w:tcPr>
          <w:p w:rsidR="006C51BC" w:rsidRPr="005E7AD9" w:rsidRDefault="006C51BC" w:rsidP="002548E4">
            <w:pPr>
              <w:jc w:val="center"/>
              <w:rPr>
                <w:b/>
                <w:bCs/>
                <w:sz w:val="18"/>
                <w:szCs w:val="18"/>
                <w:u w:val="single"/>
                <w:lang w:eastAsia="ru-RU"/>
              </w:rPr>
            </w:pPr>
          </w:p>
        </w:tc>
        <w:tc>
          <w:tcPr>
            <w:tcW w:w="1325" w:type="dxa"/>
            <w:tcBorders>
              <w:top w:val="nil"/>
              <w:left w:val="nil"/>
              <w:bottom w:val="nil"/>
              <w:right w:val="nil"/>
            </w:tcBorders>
            <w:shd w:val="clear" w:color="auto" w:fill="auto"/>
            <w:noWrap/>
            <w:vAlign w:val="bottom"/>
            <w:hideMark/>
          </w:tcPr>
          <w:p w:rsidR="006C51BC" w:rsidRPr="005E7AD9" w:rsidRDefault="006C51BC" w:rsidP="002548E4">
            <w:pPr>
              <w:rPr>
                <w:b/>
                <w:bCs/>
                <w:sz w:val="18"/>
                <w:szCs w:val="18"/>
                <w:u w:val="single"/>
                <w:lang w:eastAsia="ru-RU"/>
              </w:rPr>
            </w:pPr>
          </w:p>
        </w:tc>
        <w:tc>
          <w:tcPr>
            <w:tcW w:w="1276" w:type="dxa"/>
            <w:tcBorders>
              <w:top w:val="nil"/>
              <w:left w:val="nil"/>
              <w:bottom w:val="nil"/>
              <w:right w:val="nil"/>
            </w:tcBorders>
            <w:shd w:val="clear" w:color="auto" w:fill="auto"/>
            <w:noWrap/>
            <w:vAlign w:val="bottom"/>
            <w:hideMark/>
          </w:tcPr>
          <w:p w:rsidR="006C51BC" w:rsidRPr="005E7AD9" w:rsidRDefault="006C51BC" w:rsidP="002548E4">
            <w:pPr>
              <w:rPr>
                <w:b/>
                <w:bCs/>
                <w:sz w:val="18"/>
                <w:szCs w:val="18"/>
                <w:u w:val="single"/>
                <w:lang w:eastAsia="ru-RU"/>
              </w:rPr>
            </w:pPr>
          </w:p>
        </w:tc>
      </w:tr>
      <w:tr w:rsidR="006C51BC" w:rsidRPr="005E7AD9" w:rsidTr="002548E4">
        <w:trPr>
          <w:trHeight w:val="300"/>
        </w:trPr>
        <w:tc>
          <w:tcPr>
            <w:tcW w:w="65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18"/>
                <w:szCs w:val="18"/>
                <w:lang w:val="ru-RU" w:eastAsia="ru-RU"/>
              </w:rPr>
            </w:pPr>
            <w:r w:rsidRPr="005E7AD9">
              <w:rPr>
                <w:b/>
                <w:bCs/>
                <w:sz w:val="18"/>
                <w:szCs w:val="18"/>
                <w:lang w:val="ru-RU" w:eastAsia="ru-RU"/>
              </w:rPr>
              <w:t>Актив</w:t>
            </w:r>
          </w:p>
        </w:tc>
        <w:tc>
          <w:tcPr>
            <w:tcW w:w="8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Код строк</w:t>
            </w:r>
          </w:p>
          <w:p w:rsidR="006C51BC" w:rsidRPr="005E7AD9" w:rsidRDefault="006C51BC" w:rsidP="002548E4">
            <w:pPr>
              <w:jc w:val="center"/>
              <w:rPr>
                <w:b/>
                <w:bCs/>
                <w:sz w:val="18"/>
                <w:szCs w:val="18"/>
                <w:lang w:eastAsia="ru-RU"/>
              </w:rPr>
            </w:pPr>
          </w:p>
        </w:tc>
        <w:tc>
          <w:tcPr>
            <w:tcW w:w="2601" w:type="dxa"/>
            <w:gridSpan w:val="2"/>
            <w:tcBorders>
              <w:top w:val="single" w:sz="8" w:space="0" w:color="auto"/>
              <w:left w:val="nil"/>
              <w:bottom w:val="single" w:sz="4" w:space="0" w:color="auto"/>
              <w:right w:val="single" w:sz="8" w:space="0" w:color="000000"/>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Остаток</w:t>
            </w:r>
            <w:r w:rsidRPr="005E7AD9">
              <w:rPr>
                <w:b/>
                <w:bCs/>
                <w:sz w:val="18"/>
                <w:szCs w:val="18"/>
                <w:lang w:val="ru-RU" w:eastAsia="ru-RU"/>
              </w:rPr>
              <w:t xml:space="preserve"> </w:t>
            </w:r>
            <w:proofErr w:type="gramStart"/>
            <w:r w:rsidRPr="005E7AD9">
              <w:rPr>
                <w:b/>
                <w:bCs/>
                <w:sz w:val="18"/>
                <w:szCs w:val="18"/>
                <w:lang w:val="ru-RU" w:eastAsia="ru-RU"/>
              </w:rPr>
              <w:t>на</w:t>
            </w:r>
            <w:proofErr w:type="gramEnd"/>
          </w:p>
        </w:tc>
      </w:tr>
      <w:tr w:rsidR="006C51BC" w:rsidRPr="005E7AD9" w:rsidTr="002548E4">
        <w:trPr>
          <w:trHeight w:val="525"/>
        </w:trPr>
        <w:tc>
          <w:tcPr>
            <w:tcW w:w="6521" w:type="dxa"/>
            <w:vMerge/>
            <w:tcBorders>
              <w:top w:val="single" w:sz="8" w:space="0" w:color="auto"/>
              <w:left w:val="single" w:sz="8" w:space="0" w:color="auto"/>
              <w:bottom w:val="single" w:sz="8" w:space="0" w:color="000000"/>
              <w:right w:val="single" w:sz="4" w:space="0" w:color="auto"/>
            </w:tcBorders>
            <w:vAlign w:val="center"/>
            <w:hideMark/>
          </w:tcPr>
          <w:p w:rsidR="006C51BC" w:rsidRPr="005E7AD9" w:rsidRDefault="006C51BC" w:rsidP="002548E4">
            <w:pPr>
              <w:jc w:val="center"/>
              <w:rPr>
                <w:b/>
                <w:bCs/>
                <w:sz w:val="18"/>
                <w:szCs w:val="18"/>
                <w:lang w:eastAsia="ru-RU"/>
              </w:rPr>
            </w:pPr>
          </w:p>
        </w:tc>
        <w:tc>
          <w:tcPr>
            <w:tcW w:w="801"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jc w:val="center"/>
              <w:rPr>
                <w:b/>
                <w:bCs/>
                <w:sz w:val="18"/>
                <w:szCs w:val="18"/>
                <w:lang w:eastAsia="ru-RU"/>
              </w:rPr>
            </w:pPr>
          </w:p>
        </w:tc>
        <w:tc>
          <w:tcPr>
            <w:tcW w:w="1325"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sz w:val="18"/>
                <w:szCs w:val="18"/>
                <w:lang w:val="ru-RU"/>
              </w:rPr>
              <w:t>начало отчетного периода</w:t>
            </w:r>
          </w:p>
        </w:tc>
        <w:tc>
          <w:tcPr>
            <w:tcW w:w="1276" w:type="dxa"/>
            <w:tcBorders>
              <w:top w:val="nil"/>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sz w:val="18"/>
                <w:szCs w:val="18"/>
                <w:lang w:val="ru-RU"/>
              </w:rPr>
              <w:t>конец отчетного периода</w:t>
            </w:r>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w:t>
            </w:r>
          </w:p>
        </w:tc>
        <w:tc>
          <w:tcPr>
            <w:tcW w:w="132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3</w:t>
            </w:r>
          </w:p>
        </w:tc>
        <w:tc>
          <w:tcPr>
            <w:tcW w:w="1276"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4</w:t>
            </w:r>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vAlign w:val="bottom"/>
            <w:hideMark/>
          </w:tcPr>
          <w:p w:rsidR="006C51BC" w:rsidRPr="005E7AD9" w:rsidRDefault="006C51BC" w:rsidP="002548E4">
            <w:pPr>
              <w:ind w:left="-18"/>
              <w:rPr>
                <w:sz w:val="18"/>
                <w:szCs w:val="18"/>
                <w:lang w:val="ru-RU"/>
              </w:rPr>
            </w:pPr>
            <w:r w:rsidRPr="005E7AD9">
              <w:rPr>
                <w:sz w:val="18"/>
                <w:szCs w:val="18"/>
                <w:lang w:val="ru-RU"/>
              </w:rPr>
              <w:t xml:space="preserve">Денежные средства в кассе и на текущих счетах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010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24" w:name="RANGE!C8"/>
            <w:r w:rsidRPr="005E7AD9">
              <w:rPr>
                <w:sz w:val="18"/>
                <w:szCs w:val="18"/>
                <w:lang w:eastAsia="ru-RU"/>
              </w:rPr>
              <w:t> </w:t>
            </w:r>
            <w:bookmarkEnd w:id="24"/>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25" w:name="RANGE!D8"/>
            <w:r w:rsidRPr="005E7AD9">
              <w:rPr>
                <w:sz w:val="18"/>
                <w:szCs w:val="18"/>
                <w:lang w:eastAsia="ru-RU"/>
              </w:rPr>
              <w:t> </w:t>
            </w:r>
            <w:bookmarkEnd w:id="25"/>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vAlign w:val="bottom"/>
            <w:hideMark/>
          </w:tcPr>
          <w:p w:rsidR="006C51BC" w:rsidRPr="005E7AD9" w:rsidRDefault="006C51BC" w:rsidP="002548E4">
            <w:pPr>
              <w:ind w:left="-18"/>
              <w:rPr>
                <w:sz w:val="18"/>
                <w:szCs w:val="18"/>
                <w:lang w:eastAsia="ru-RU"/>
              </w:rPr>
            </w:pPr>
            <w:r w:rsidRPr="005E7AD9">
              <w:rPr>
                <w:sz w:val="18"/>
                <w:szCs w:val="18"/>
                <w:lang w:val="ru-RU"/>
              </w:rPr>
              <w:t>Прочие элементы денежных средств</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020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26" w:name="RANGE!C9"/>
            <w:r w:rsidRPr="005E7AD9">
              <w:rPr>
                <w:sz w:val="18"/>
                <w:szCs w:val="18"/>
                <w:lang w:eastAsia="ru-RU"/>
              </w:rPr>
              <w:t> </w:t>
            </w:r>
            <w:bookmarkEnd w:id="26"/>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27" w:name="RANGE!D9"/>
            <w:r w:rsidRPr="005E7AD9">
              <w:rPr>
                <w:sz w:val="18"/>
                <w:szCs w:val="18"/>
                <w:lang w:eastAsia="ru-RU"/>
              </w:rPr>
              <w:t> </w:t>
            </w:r>
            <w:bookmarkEnd w:id="27"/>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vAlign w:val="bottom"/>
            <w:hideMark/>
          </w:tcPr>
          <w:p w:rsidR="006C51BC" w:rsidRPr="005E7AD9" w:rsidRDefault="006C51BC" w:rsidP="002548E4">
            <w:pPr>
              <w:ind w:left="-18"/>
              <w:rPr>
                <w:sz w:val="18"/>
                <w:szCs w:val="18"/>
                <w:lang w:eastAsia="ru-RU"/>
              </w:rPr>
            </w:pPr>
            <w:r w:rsidRPr="005E7AD9">
              <w:rPr>
                <w:sz w:val="18"/>
                <w:szCs w:val="18"/>
                <w:lang w:val="ru-RU"/>
              </w:rPr>
              <w:t>Финансовые инвестиции</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28" w:name="RANGE!C10"/>
            <w:r w:rsidRPr="005E7AD9">
              <w:rPr>
                <w:sz w:val="18"/>
                <w:szCs w:val="18"/>
                <w:lang w:eastAsia="ru-RU"/>
              </w:rPr>
              <w:t> </w:t>
            </w:r>
            <w:bookmarkEnd w:id="28"/>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29" w:name="RANGE!D10"/>
            <w:r w:rsidRPr="005E7AD9">
              <w:rPr>
                <w:sz w:val="18"/>
                <w:szCs w:val="18"/>
                <w:lang w:eastAsia="ru-RU"/>
              </w:rPr>
              <w:t> </w:t>
            </w:r>
            <w:bookmarkEnd w:id="29"/>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ind w:left="-18"/>
              <w:rPr>
                <w:sz w:val="18"/>
                <w:szCs w:val="18"/>
                <w:lang w:val="ru-RU"/>
              </w:rPr>
            </w:pPr>
            <w:r w:rsidRPr="005E7AD9">
              <w:rPr>
                <w:sz w:val="18"/>
                <w:szCs w:val="18"/>
                <w:lang w:val="ru-RU"/>
              </w:rPr>
              <w:t xml:space="preserve">Предоставленные займы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0" w:name="RANGE!C11"/>
            <w:r w:rsidRPr="005E7AD9">
              <w:rPr>
                <w:sz w:val="18"/>
                <w:szCs w:val="18"/>
                <w:lang w:eastAsia="ru-RU"/>
              </w:rPr>
              <w:t> </w:t>
            </w:r>
            <w:bookmarkEnd w:id="30"/>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1" w:name="RANGE!D11"/>
            <w:r w:rsidRPr="005E7AD9">
              <w:rPr>
                <w:sz w:val="18"/>
                <w:szCs w:val="18"/>
                <w:lang w:eastAsia="ru-RU"/>
              </w:rPr>
              <w:t> </w:t>
            </w:r>
            <w:bookmarkEnd w:id="31"/>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ind w:left="-18"/>
              <w:rPr>
                <w:sz w:val="18"/>
                <w:szCs w:val="18"/>
                <w:lang w:val="ru-RU"/>
              </w:rPr>
            </w:pPr>
            <w:r w:rsidRPr="005E7AD9">
              <w:rPr>
                <w:sz w:val="18"/>
                <w:szCs w:val="18"/>
                <w:lang w:val="ru-RU"/>
              </w:rPr>
              <w:t>Дебиторская задолженность по процентам</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050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2" w:name="RANGE!C12"/>
            <w:r w:rsidRPr="005E7AD9">
              <w:rPr>
                <w:sz w:val="18"/>
                <w:szCs w:val="18"/>
                <w:lang w:eastAsia="ru-RU"/>
              </w:rPr>
              <w:t> </w:t>
            </w:r>
            <w:bookmarkEnd w:id="32"/>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3" w:name="RANGE!D12"/>
            <w:r w:rsidRPr="005E7AD9">
              <w:rPr>
                <w:sz w:val="18"/>
                <w:szCs w:val="18"/>
                <w:lang w:eastAsia="ru-RU"/>
              </w:rPr>
              <w:t> </w:t>
            </w:r>
            <w:bookmarkEnd w:id="33"/>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ind w:left="-18"/>
              <w:rPr>
                <w:sz w:val="18"/>
                <w:szCs w:val="18"/>
                <w:lang w:val="ru-RU"/>
              </w:rPr>
            </w:pPr>
            <w:r w:rsidRPr="005E7AD9">
              <w:rPr>
                <w:sz w:val="18"/>
                <w:szCs w:val="18"/>
                <w:lang w:val="ru-RU"/>
              </w:rPr>
              <w:t xml:space="preserve">Резервы для покрытия предоставленных займов и полагающихся процентов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060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4" w:name="RANGE!C13"/>
            <w:r w:rsidRPr="005E7AD9">
              <w:rPr>
                <w:sz w:val="18"/>
                <w:szCs w:val="18"/>
                <w:lang w:eastAsia="ru-RU"/>
              </w:rPr>
              <w:t> </w:t>
            </w:r>
            <w:bookmarkEnd w:id="34"/>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5" w:name="RANGE!D13"/>
            <w:r w:rsidRPr="005E7AD9">
              <w:rPr>
                <w:sz w:val="18"/>
                <w:szCs w:val="18"/>
                <w:lang w:eastAsia="ru-RU"/>
              </w:rPr>
              <w:t> </w:t>
            </w:r>
            <w:bookmarkEnd w:id="35"/>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ind w:left="-18"/>
              <w:rPr>
                <w:sz w:val="18"/>
                <w:szCs w:val="18"/>
                <w:lang w:val="ru-RU"/>
              </w:rPr>
            </w:pPr>
            <w:r w:rsidRPr="005E7AD9">
              <w:rPr>
                <w:sz w:val="18"/>
                <w:szCs w:val="18"/>
                <w:lang w:val="ru-RU"/>
              </w:rPr>
              <w:t xml:space="preserve">Долгосрочные нематериальные и материальные активы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070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6" w:name="RANGE!C14"/>
            <w:r w:rsidRPr="005E7AD9">
              <w:rPr>
                <w:sz w:val="18"/>
                <w:szCs w:val="18"/>
                <w:lang w:eastAsia="ru-RU"/>
              </w:rPr>
              <w:t> </w:t>
            </w:r>
            <w:bookmarkEnd w:id="36"/>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7" w:name="RANGE!D14"/>
            <w:r w:rsidRPr="005E7AD9">
              <w:rPr>
                <w:sz w:val="18"/>
                <w:szCs w:val="18"/>
                <w:lang w:eastAsia="ru-RU"/>
              </w:rPr>
              <w:t> </w:t>
            </w:r>
            <w:bookmarkEnd w:id="37"/>
          </w:p>
        </w:tc>
      </w:tr>
      <w:tr w:rsidR="006C51BC" w:rsidRPr="005E7AD9" w:rsidTr="002548E4">
        <w:trPr>
          <w:trHeight w:val="315"/>
        </w:trPr>
        <w:tc>
          <w:tcPr>
            <w:tcW w:w="6521" w:type="dxa"/>
            <w:tcBorders>
              <w:top w:val="nil"/>
              <w:left w:val="single" w:sz="8" w:space="0" w:color="auto"/>
              <w:bottom w:val="nil"/>
              <w:right w:val="single" w:sz="4" w:space="0" w:color="auto"/>
            </w:tcBorders>
            <w:shd w:val="clear" w:color="auto" w:fill="auto"/>
            <w:hideMark/>
          </w:tcPr>
          <w:p w:rsidR="006C51BC" w:rsidRPr="005E7AD9" w:rsidRDefault="006C51BC" w:rsidP="002548E4">
            <w:pPr>
              <w:ind w:left="-18"/>
              <w:rPr>
                <w:sz w:val="18"/>
                <w:szCs w:val="18"/>
                <w:lang w:val="ru-RU"/>
              </w:rPr>
            </w:pPr>
            <w:r w:rsidRPr="005E7AD9">
              <w:rPr>
                <w:sz w:val="18"/>
                <w:szCs w:val="18"/>
                <w:lang w:val="ru-RU"/>
              </w:rPr>
              <w:t xml:space="preserve">Прочие активы </w:t>
            </w:r>
          </w:p>
        </w:tc>
        <w:tc>
          <w:tcPr>
            <w:tcW w:w="80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080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8" w:name="RANGE!C15"/>
            <w:r w:rsidRPr="005E7AD9">
              <w:rPr>
                <w:sz w:val="18"/>
                <w:szCs w:val="18"/>
                <w:lang w:eastAsia="ru-RU"/>
              </w:rPr>
              <w:t> </w:t>
            </w:r>
            <w:bookmarkEnd w:id="38"/>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39" w:name="RANGE!D15"/>
            <w:r w:rsidRPr="005E7AD9">
              <w:rPr>
                <w:sz w:val="18"/>
                <w:szCs w:val="18"/>
                <w:lang w:eastAsia="ru-RU"/>
              </w:rPr>
              <w:t> </w:t>
            </w:r>
            <w:bookmarkEnd w:id="39"/>
          </w:p>
        </w:tc>
      </w:tr>
      <w:tr w:rsidR="006C51BC" w:rsidRPr="005E7AD9" w:rsidTr="002548E4">
        <w:trPr>
          <w:trHeight w:val="300"/>
        </w:trPr>
        <w:tc>
          <w:tcPr>
            <w:tcW w:w="6521" w:type="dxa"/>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ind w:left="-18"/>
              <w:rPr>
                <w:sz w:val="18"/>
                <w:szCs w:val="18"/>
                <w:lang w:val="ru-RU"/>
              </w:rPr>
            </w:pPr>
            <w:r w:rsidRPr="005E7AD9">
              <w:rPr>
                <w:sz w:val="18"/>
                <w:szCs w:val="18"/>
                <w:lang w:val="ru-RU"/>
              </w:rPr>
              <w:t xml:space="preserve"> </w:t>
            </w:r>
            <w:proofErr w:type="gramStart"/>
            <w:r w:rsidRPr="005E7AD9">
              <w:rPr>
                <w:b/>
                <w:bCs/>
                <w:sz w:val="18"/>
                <w:szCs w:val="18"/>
                <w:lang w:val="ru-RU"/>
              </w:rPr>
              <w:t>ВСЕГО АКТИВОВ</w:t>
            </w:r>
            <w:r w:rsidRPr="005E7AD9">
              <w:rPr>
                <w:sz w:val="18"/>
                <w:szCs w:val="18"/>
                <w:lang w:val="ru-RU"/>
              </w:rPr>
              <w:t xml:space="preserve"> (стр.010+стр.020+стр.030+стр.040+стр.050+стр.060+стр.070+стр.080)</w:t>
            </w:r>
            <w:proofErr w:type="gramEnd"/>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090</w:t>
            </w:r>
          </w:p>
        </w:tc>
        <w:tc>
          <w:tcPr>
            <w:tcW w:w="1325"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rPr>
                <w:sz w:val="18"/>
                <w:szCs w:val="18"/>
              </w:rPr>
            </w:pPr>
            <w:r w:rsidRPr="005E7AD9">
              <w:rPr>
                <w:b/>
                <w:bCs/>
                <w:sz w:val="18"/>
                <w:szCs w:val="18"/>
              </w:rPr>
              <w:t>Пассив</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rPr>
                <w:sz w:val="18"/>
                <w:szCs w:val="18"/>
                <w:lang w:eastAsia="ru-RU"/>
              </w:rPr>
            </w:pPr>
            <w:r w:rsidRPr="005E7AD9">
              <w:rPr>
                <w:sz w:val="18"/>
                <w:szCs w:val="18"/>
                <w:lang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6C51BC" w:rsidRPr="005E7AD9" w:rsidRDefault="006C51BC" w:rsidP="002548E4">
            <w:pPr>
              <w:rPr>
                <w:sz w:val="18"/>
                <w:szCs w:val="18"/>
                <w:lang w:eastAsia="ru-RU"/>
              </w:rPr>
            </w:pPr>
            <w:r w:rsidRPr="005E7AD9">
              <w:rPr>
                <w:sz w:val="18"/>
                <w:szCs w:val="18"/>
                <w:lang w:eastAsia="ru-RU"/>
              </w:rPr>
              <w:t> </w:t>
            </w:r>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rPr>
                <w:b/>
                <w:bCs/>
                <w:sz w:val="18"/>
                <w:szCs w:val="18"/>
              </w:rPr>
            </w:pPr>
            <w:r w:rsidRPr="005E7AD9">
              <w:rPr>
                <w:b/>
                <w:bCs/>
                <w:sz w:val="18"/>
                <w:szCs w:val="18"/>
              </w:rPr>
              <w:t>ОБЯЗАТЕЛЬСТВА</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rPr>
                <w:sz w:val="18"/>
                <w:szCs w:val="18"/>
                <w:lang w:eastAsia="ru-RU"/>
              </w:rPr>
            </w:pPr>
            <w:r w:rsidRPr="005E7AD9">
              <w:rPr>
                <w:sz w:val="18"/>
                <w:szCs w:val="18"/>
                <w:lang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6C51BC" w:rsidRPr="005E7AD9" w:rsidRDefault="006C51BC" w:rsidP="002548E4">
            <w:pPr>
              <w:rPr>
                <w:sz w:val="18"/>
                <w:szCs w:val="18"/>
                <w:lang w:eastAsia="ru-RU"/>
              </w:rPr>
            </w:pPr>
            <w:r w:rsidRPr="005E7AD9">
              <w:rPr>
                <w:sz w:val="18"/>
                <w:szCs w:val="18"/>
                <w:lang w:eastAsia="ru-RU"/>
              </w:rPr>
              <w:t> </w:t>
            </w:r>
          </w:p>
        </w:tc>
      </w:tr>
      <w:tr w:rsidR="006C51BC" w:rsidRPr="005E7AD9" w:rsidTr="002548E4">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Сберегательные вклады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100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0" w:name="RANGE!C19"/>
            <w:r w:rsidRPr="005E7AD9">
              <w:rPr>
                <w:sz w:val="18"/>
                <w:szCs w:val="18"/>
                <w:lang w:eastAsia="ru-RU"/>
              </w:rPr>
              <w:t> </w:t>
            </w:r>
            <w:bookmarkEnd w:id="40"/>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1" w:name="RANGE!D19"/>
            <w:r w:rsidRPr="005E7AD9">
              <w:rPr>
                <w:sz w:val="18"/>
                <w:szCs w:val="18"/>
                <w:lang w:eastAsia="ru-RU"/>
              </w:rPr>
              <w:t> </w:t>
            </w:r>
            <w:bookmarkEnd w:id="41"/>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Полученные кредиты и займы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110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2" w:name="RANGE!C20"/>
            <w:r w:rsidRPr="005E7AD9">
              <w:rPr>
                <w:sz w:val="18"/>
                <w:szCs w:val="18"/>
                <w:lang w:eastAsia="ru-RU"/>
              </w:rPr>
              <w:t> </w:t>
            </w:r>
            <w:bookmarkEnd w:id="42"/>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3" w:name="RANGE!D20"/>
            <w:r w:rsidRPr="005E7AD9">
              <w:rPr>
                <w:sz w:val="18"/>
                <w:szCs w:val="18"/>
                <w:lang w:eastAsia="ru-RU"/>
              </w:rPr>
              <w:t> </w:t>
            </w:r>
            <w:bookmarkEnd w:id="43"/>
          </w:p>
        </w:tc>
      </w:tr>
      <w:tr w:rsidR="006C51BC" w:rsidRPr="005E7AD9" w:rsidTr="002548E4">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Процентные обязательства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120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4" w:name="RANGE!C21"/>
            <w:r w:rsidRPr="005E7AD9">
              <w:rPr>
                <w:sz w:val="18"/>
                <w:szCs w:val="18"/>
                <w:lang w:eastAsia="ru-RU"/>
              </w:rPr>
              <w:t> </w:t>
            </w:r>
            <w:bookmarkEnd w:id="44"/>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5" w:name="RANGE!D21"/>
            <w:r w:rsidRPr="005E7AD9">
              <w:rPr>
                <w:sz w:val="18"/>
                <w:szCs w:val="18"/>
                <w:lang w:eastAsia="ru-RU"/>
              </w:rPr>
              <w:t> </w:t>
            </w:r>
            <w:bookmarkEnd w:id="45"/>
          </w:p>
        </w:tc>
      </w:tr>
      <w:tr w:rsidR="006C51BC" w:rsidRPr="005E7AD9" w:rsidTr="002548E4">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Прочие обязательства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130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6" w:name="RANGE!C22"/>
            <w:r w:rsidRPr="005E7AD9">
              <w:rPr>
                <w:sz w:val="18"/>
                <w:szCs w:val="18"/>
                <w:lang w:eastAsia="ru-RU"/>
              </w:rPr>
              <w:t> </w:t>
            </w:r>
            <w:bookmarkEnd w:id="46"/>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7" w:name="RANGE!D22"/>
            <w:r w:rsidRPr="005E7AD9">
              <w:rPr>
                <w:sz w:val="18"/>
                <w:szCs w:val="18"/>
                <w:lang w:eastAsia="ru-RU"/>
              </w:rPr>
              <w:t> </w:t>
            </w:r>
            <w:bookmarkEnd w:id="47"/>
          </w:p>
        </w:tc>
      </w:tr>
      <w:tr w:rsidR="006C51BC" w:rsidRPr="005E7AD9" w:rsidTr="002548E4">
        <w:trPr>
          <w:trHeight w:val="300"/>
        </w:trPr>
        <w:tc>
          <w:tcPr>
            <w:tcW w:w="6521" w:type="dxa"/>
            <w:tcBorders>
              <w:top w:val="single" w:sz="4"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b/>
                <w:bCs/>
                <w:sz w:val="18"/>
                <w:szCs w:val="18"/>
              </w:rPr>
              <w:lastRenderedPageBreak/>
              <w:t>Итого обязательств</w:t>
            </w:r>
            <w:r w:rsidRPr="005E7AD9">
              <w:rPr>
                <w:sz w:val="18"/>
                <w:szCs w:val="18"/>
              </w:rPr>
              <w:t xml:space="preserve"> (стр.100+стр.110+стр.120+стр.130) </w:t>
            </w:r>
          </w:p>
        </w:tc>
        <w:tc>
          <w:tcPr>
            <w:tcW w:w="801" w:type="dxa"/>
            <w:tcBorders>
              <w:top w:val="single" w:sz="4"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140</w:t>
            </w:r>
          </w:p>
        </w:tc>
        <w:tc>
          <w:tcPr>
            <w:tcW w:w="1325" w:type="dxa"/>
            <w:tcBorders>
              <w:top w:val="single" w:sz="4"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rPr>
                <w:sz w:val="18"/>
                <w:szCs w:val="18"/>
              </w:rPr>
            </w:pPr>
            <w:r w:rsidRPr="005E7AD9">
              <w:rPr>
                <w:b/>
                <w:bCs/>
                <w:sz w:val="18"/>
                <w:szCs w:val="18"/>
              </w:rPr>
              <w:t>СОБСТВЕННЫЙ КАПИТАЛ</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rPr>
                <w:sz w:val="18"/>
                <w:szCs w:val="18"/>
                <w:lang w:eastAsia="ru-RU"/>
              </w:rPr>
            </w:pPr>
            <w:r w:rsidRPr="005E7AD9">
              <w:rPr>
                <w:sz w:val="18"/>
                <w:szCs w:val="18"/>
                <w:lang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6C51BC" w:rsidRPr="005E7AD9" w:rsidRDefault="006C51BC" w:rsidP="002548E4">
            <w:pPr>
              <w:rPr>
                <w:sz w:val="18"/>
                <w:szCs w:val="18"/>
                <w:lang w:eastAsia="ru-RU"/>
              </w:rPr>
            </w:pPr>
            <w:r w:rsidRPr="005E7AD9">
              <w:rPr>
                <w:sz w:val="18"/>
                <w:szCs w:val="18"/>
                <w:lang w:eastAsia="ru-RU"/>
              </w:rPr>
              <w:t> </w:t>
            </w:r>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Паи и неоплаченный капитал</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150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8" w:name="RANGE!C25"/>
            <w:r w:rsidRPr="005E7AD9">
              <w:rPr>
                <w:sz w:val="18"/>
                <w:szCs w:val="18"/>
                <w:lang w:eastAsia="ru-RU"/>
              </w:rPr>
              <w:t> </w:t>
            </w:r>
            <w:bookmarkEnd w:id="48"/>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49" w:name="RANGE!D25"/>
            <w:r w:rsidRPr="005E7AD9">
              <w:rPr>
                <w:sz w:val="18"/>
                <w:szCs w:val="18"/>
                <w:lang w:eastAsia="ru-RU"/>
              </w:rPr>
              <w:t> </w:t>
            </w:r>
            <w:bookmarkEnd w:id="49"/>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Резервы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160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0" w:name="RANGE!C26"/>
            <w:r w:rsidRPr="005E7AD9">
              <w:rPr>
                <w:sz w:val="18"/>
                <w:szCs w:val="18"/>
                <w:lang w:eastAsia="ru-RU"/>
              </w:rPr>
              <w:t> </w:t>
            </w:r>
            <w:bookmarkEnd w:id="50"/>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1" w:name="RANGE!D26"/>
            <w:r w:rsidRPr="005E7AD9">
              <w:rPr>
                <w:sz w:val="18"/>
                <w:szCs w:val="18"/>
                <w:lang w:eastAsia="ru-RU"/>
              </w:rPr>
              <w:t> </w:t>
            </w:r>
            <w:bookmarkEnd w:id="51"/>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Поправки результатов прошлых лет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170</w:t>
            </w:r>
          </w:p>
        </w:tc>
        <w:tc>
          <w:tcPr>
            <w:tcW w:w="1325"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2" w:name="RANGE!C27"/>
            <w:r w:rsidRPr="005E7AD9">
              <w:rPr>
                <w:sz w:val="18"/>
                <w:szCs w:val="18"/>
                <w:lang w:eastAsia="ru-RU"/>
              </w:rPr>
              <w:t>x</w:t>
            </w:r>
            <w:bookmarkEnd w:id="52"/>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3" w:name="RANGE!D27"/>
            <w:r w:rsidRPr="005E7AD9">
              <w:rPr>
                <w:sz w:val="18"/>
                <w:szCs w:val="18"/>
                <w:lang w:eastAsia="ru-RU"/>
              </w:rPr>
              <w:t> </w:t>
            </w:r>
            <w:bookmarkEnd w:id="53"/>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Нераспределенная прибыль (непокрытый убыток) прошлых лет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180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4" w:name="RANGE!C28"/>
            <w:r w:rsidRPr="005E7AD9">
              <w:rPr>
                <w:sz w:val="18"/>
                <w:szCs w:val="18"/>
                <w:lang w:eastAsia="ru-RU"/>
              </w:rPr>
              <w:t> </w:t>
            </w:r>
            <w:bookmarkEnd w:id="54"/>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5" w:name="RANGE!D28"/>
            <w:r w:rsidRPr="005E7AD9">
              <w:rPr>
                <w:sz w:val="18"/>
                <w:szCs w:val="18"/>
                <w:lang w:eastAsia="ru-RU"/>
              </w:rPr>
              <w:t> </w:t>
            </w:r>
            <w:bookmarkEnd w:id="55"/>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Чистая прибыль (чистый убыток) отчетного периода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190</w:t>
            </w:r>
          </w:p>
        </w:tc>
        <w:tc>
          <w:tcPr>
            <w:tcW w:w="1325"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6" w:name="RANGE!C29"/>
            <w:r w:rsidRPr="005E7AD9">
              <w:rPr>
                <w:sz w:val="18"/>
                <w:szCs w:val="18"/>
                <w:lang w:eastAsia="ru-RU"/>
              </w:rPr>
              <w:t>x</w:t>
            </w:r>
            <w:bookmarkEnd w:id="56"/>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7" w:name="RANGE!D29"/>
            <w:r w:rsidRPr="005E7AD9">
              <w:rPr>
                <w:sz w:val="18"/>
                <w:szCs w:val="18"/>
                <w:lang w:eastAsia="ru-RU"/>
              </w:rPr>
              <w:t> </w:t>
            </w:r>
            <w:bookmarkEnd w:id="57"/>
          </w:p>
        </w:tc>
      </w:tr>
      <w:tr w:rsidR="006C51BC" w:rsidRPr="005E7AD9" w:rsidTr="002548E4">
        <w:trPr>
          <w:trHeight w:val="300"/>
        </w:trPr>
        <w:tc>
          <w:tcPr>
            <w:tcW w:w="6521"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 xml:space="preserve">Использованная прибыль отчетного периода 200 </w:t>
            </w:r>
          </w:p>
        </w:tc>
        <w:tc>
          <w:tcPr>
            <w:tcW w:w="8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200</w:t>
            </w:r>
          </w:p>
        </w:tc>
        <w:tc>
          <w:tcPr>
            <w:tcW w:w="1325"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8" w:name="RANGE!C30"/>
            <w:r w:rsidRPr="005E7AD9">
              <w:rPr>
                <w:sz w:val="18"/>
                <w:szCs w:val="18"/>
                <w:lang w:eastAsia="ru-RU"/>
              </w:rPr>
              <w:t>x</w:t>
            </w:r>
            <w:bookmarkEnd w:id="58"/>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59" w:name="RANGE!D30"/>
            <w:r w:rsidRPr="005E7AD9">
              <w:rPr>
                <w:sz w:val="18"/>
                <w:szCs w:val="18"/>
                <w:lang w:eastAsia="ru-RU"/>
              </w:rPr>
              <w:t> </w:t>
            </w:r>
            <w:bookmarkEnd w:id="59"/>
          </w:p>
        </w:tc>
      </w:tr>
      <w:tr w:rsidR="006C51BC" w:rsidRPr="005E7AD9" w:rsidTr="002548E4">
        <w:trPr>
          <w:trHeight w:val="315"/>
        </w:trPr>
        <w:tc>
          <w:tcPr>
            <w:tcW w:w="6521" w:type="dxa"/>
            <w:tcBorders>
              <w:top w:val="nil"/>
              <w:left w:val="single" w:sz="8" w:space="0" w:color="auto"/>
              <w:bottom w:val="nil"/>
              <w:right w:val="single" w:sz="4" w:space="0" w:color="auto"/>
            </w:tcBorders>
            <w:shd w:val="clear" w:color="auto" w:fill="auto"/>
            <w:hideMark/>
          </w:tcPr>
          <w:p w:rsidR="006C51BC" w:rsidRPr="005E7AD9" w:rsidRDefault="006C51BC" w:rsidP="002548E4">
            <w:pPr>
              <w:pStyle w:val="cn"/>
              <w:jc w:val="both"/>
              <w:rPr>
                <w:sz w:val="18"/>
                <w:szCs w:val="18"/>
              </w:rPr>
            </w:pPr>
            <w:r w:rsidRPr="005E7AD9">
              <w:rPr>
                <w:sz w:val="18"/>
                <w:szCs w:val="18"/>
              </w:rPr>
              <w:t>Прочие элементы собственного капитала</w:t>
            </w:r>
          </w:p>
        </w:tc>
        <w:tc>
          <w:tcPr>
            <w:tcW w:w="80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210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60" w:name="RANGE!C31"/>
            <w:r w:rsidRPr="005E7AD9">
              <w:rPr>
                <w:sz w:val="18"/>
                <w:szCs w:val="18"/>
                <w:lang w:eastAsia="ru-RU"/>
              </w:rPr>
              <w:t> </w:t>
            </w:r>
            <w:bookmarkEnd w:id="60"/>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61" w:name="RANGE!D31"/>
            <w:r w:rsidRPr="005E7AD9">
              <w:rPr>
                <w:sz w:val="18"/>
                <w:szCs w:val="18"/>
                <w:lang w:eastAsia="ru-RU"/>
              </w:rPr>
              <w:t> </w:t>
            </w:r>
            <w:bookmarkEnd w:id="61"/>
          </w:p>
        </w:tc>
      </w:tr>
      <w:tr w:rsidR="006C51BC" w:rsidRPr="005E7AD9" w:rsidTr="002548E4">
        <w:trPr>
          <w:trHeight w:val="315"/>
        </w:trPr>
        <w:tc>
          <w:tcPr>
            <w:tcW w:w="6521" w:type="dxa"/>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pStyle w:val="cn"/>
              <w:jc w:val="left"/>
              <w:rPr>
                <w:sz w:val="18"/>
                <w:szCs w:val="18"/>
              </w:rPr>
            </w:pPr>
            <w:r w:rsidRPr="005E7AD9">
              <w:rPr>
                <w:b/>
                <w:bCs/>
                <w:sz w:val="18"/>
                <w:szCs w:val="18"/>
              </w:rPr>
              <w:t>Итого собственный капитал</w:t>
            </w:r>
            <w:r w:rsidRPr="005E7AD9">
              <w:rPr>
                <w:sz w:val="18"/>
                <w:szCs w:val="18"/>
              </w:rPr>
              <w:t xml:space="preserve"> (стр.150+стр.160+стр.170+стр.180+стр.190+стр.200+стр.210)</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220</w:t>
            </w:r>
          </w:p>
        </w:tc>
        <w:tc>
          <w:tcPr>
            <w:tcW w:w="1325"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r>
      <w:tr w:rsidR="006C51BC" w:rsidRPr="005E7AD9" w:rsidTr="002548E4">
        <w:trPr>
          <w:trHeight w:val="315"/>
        </w:trPr>
        <w:tc>
          <w:tcPr>
            <w:tcW w:w="6521" w:type="dxa"/>
            <w:tcBorders>
              <w:top w:val="nil"/>
              <w:left w:val="single" w:sz="8" w:space="0" w:color="auto"/>
              <w:bottom w:val="single" w:sz="8" w:space="0" w:color="auto"/>
              <w:right w:val="single" w:sz="4" w:space="0" w:color="auto"/>
            </w:tcBorders>
            <w:shd w:val="clear" w:color="auto" w:fill="auto"/>
            <w:hideMark/>
          </w:tcPr>
          <w:p w:rsidR="006C51BC" w:rsidRPr="005E7AD9" w:rsidRDefault="006C51BC" w:rsidP="002548E4">
            <w:pPr>
              <w:pStyle w:val="cn"/>
              <w:jc w:val="both"/>
              <w:rPr>
                <w:sz w:val="18"/>
                <w:szCs w:val="18"/>
              </w:rPr>
            </w:pPr>
            <w:r w:rsidRPr="005E7AD9">
              <w:rPr>
                <w:b/>
                <w:bCs/>
                <w:sz w:val="18"/>
                <w:szCs w:val="18"/>
              </w:rPr>
              <w:t>ВСЕГО ПАССИВОВ</w:t>
            </w:r>
            <w:r>
              <w:rPr>
                <w:b/>
                <w:bCs/>
                <w:sz w:val="18"/>
                <w:szCs w:val="18"/>
              </w:rPr>
              <w:t xml:space="preserve"> </w:t>
            </w:r>
            <w:r w:rsidRPr="005E7AD9">
              <w:rPr>
                <w:sz w:val="18"/>
                <w:szCs w:val="18"/>
              </w:rPr>
              <w:t>(стр.140+стр.220)</w:t>
            </w:r>
          </w:p>
        </w:tc>
        <w:tc>
          <w:tcPr>
            <w:tcW w:w="80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230</w:t>
            </w:r>
          </w:p>
        </w:tc>
        <w:tc>
          <w:tcPr>
            <w:tcW w:w="1325"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62" w:name="RANGE!C33"/>
            <w:r w:rsidRPr="005E7AD9">
              <w:rPr>
                <w:b/>
                <w:bCs/>
                <w:sz w:val="18"/>
                <w:szCs w:val="18"/>
                <w:lang w:eastAsia="ru-RU"/>
              </w:rPr>
              <w:t xml:space="preserve"> </w:t>
            </w:r>
            <w:bookmarkEnd w:id="62"/>
          </w:p>
        </w:tc>
        <w:tc>
          <w:tcPr>
            <w:tcW w:w="1276" w:type="dxa"/>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rPr>
                <w:b/>
                <w:bCs/>
                <w:sz w:val="18"/>
                <w:szCs w:val="18"/>
                <w:lang w:eastAsia="ru-RU"/>
              </w:rPr>
            </w:pPr>
            <w:bookmarkStart w:id="63" w:name="RANGE!D33"/>
            <w:r w:rsidRPr="005E7AD9">
              <w:rPr>
                <w:b/>
                <w:bCs/>
                <w:sz w:val="18"/>
                <w:szCs w:val="18"/>
                <w:lang w:eastAsia="ru-RU"/>
              </w:rPr>
              <w:t xml:space="preserve"> </w:t>
            </w:r>
            <w:bookmarkEnd w:id="63"/>
          </w:p>
        </w:tc>
      </w:tr>
    </w:tbl>
    <w:p w:rsidR="006C51BC" w:rsidRPr="005E7AD9" w:rsidRDefault="006C51BC" w:rsidP="006C51BC">
      <w:pPr>
        <w:rPr>
          <w:sz w:val="18"/>
          <w:szCs w:val="18"/>
          <w:lang w:val="ru-RU"/>
        </w:rPr>
      </w:pPr>
    </w:p>
    <w:p w:rsidR="006C51BC" w:rsidRPr="005E7AD9" w:rsidRDefault="006C51BC" w:rsidP="006C51BC">
      <w:pPr>
        <w:rPr>
          <w:sz w:val="18"/>
          <w:szCs w:val="18"/>
          <w:lang w:val="ru-RU"/>
        </w:rPr>
      </w:pPr>
    </w:p>
    <w:p w:rsidR="006C51BC" w:rsidRPr="005E7AD9" w:rsidRDefault="006C51BC" w:rsidP="006C51BC">
      <w:pPr>
        <w:rPr>
          <w:lang w:val="ru-RU"/>
        </w:rPr>
      </w:pPr>
    </w:p>
    <w:tbl>
      <w:tblPr>
        <w:tblW w:w="9639" w:type="dxa"/>
        <w:tblInd w:w="108" w:type="dxa"/>
        <w:tblLook w:val="04A0" w:firstRow="1" w:lastRow="0" w:firstColumn="1" w:lastColumn="0" w:noHBand="0" w:noVBand="1"/>
      </w:tblPr>
      <w:tblGrid>
        <w:gridCol w:w="500"/>
        <w:gridCol w:w="3730"/>
        <w:gridCol w:w="720"/>
        <w:gridCol w:w="1080"/>
        <w:gridCol w:w="230"/>
        <w:gridCol w:w="700"/>
        <w:gridCol w:w="269"/>
        <w:gridCol w:w="1269"/>
        <w:gridCol w:w="122"/>
        <w:gridCol w:w="920"/>
        <w:gridCol w:w="99"/>
      </w:tblGrid>
      <w:tr w:rsidR="006C51BC" w:rsidRPr="006C51BC" w:rsidTr="002548E4">
        <w:trPr>
          <w:trHeight w:val="300"/>
        </w:trPr>
        <w:tc>
          <w:tcPr>
            <w:tcW w:w="9639" w:type="dxa"/>
            <w:gridSpan w:val="11"/>
            <w:tcBorders>
              <w:top w:val="nil"/>
              <w:left w:val="nil"/>
              <w:bottom w:val="nil"/>
              <w:right w:val="nil"/>
            </w:tcBorders>
            <w:shd w:val="clear" w:color="auto" w:fill="auto"/>
            <w:vAlign w:val="bottom"/>
            <w:hideMark/>
          </w:tcPr>
          <w:p w:rsidR="006C51BC" w:rsidRPr="005E7AD9" w:rsidRDefault="006C51BC" w:rsidP="002548E4">
            <w:pPr>
              <w:jc w:val="right"/>
              <w:rPr>
                <w:b/>
                <w:lang w:val="ro-RO" w:eastAsia="ro-RO"/>
              </w:rPr>
            </w:pPr>
            <w:r w:rsidRPr="005E7AD9">
              <w:rPr>
                <w:b/>
                <w:lang w:val="ro-RO" w:eastAsia="ro-RO"/>
              </w:rPr>
              <w:t xml:space="preserve">Приложение </w:t>
            </w:r>
            <w:r w:rsidRPr="005E7AD9">
              <w:rPr>
                <w:b/>
                <w:lang w:val="ru-RU" w:eastAsia="ro-RO"/>
              </w:rPr>
              <w:t>№</w:t>
            </w:r>
            <w:r w:rsidRPr="005E7AD9">
              <w:rPr>
                <w:b/>
                <w:lang w:val="ro-RO" w:eastAsia="ro-RO"/>
              </w:rPr>
              <w:t xml:space="preserve"> </w:t>
            </w:r>
            <w:r w:rsidRPr="005E7AD9">
              <w:rPr>
                <w:b/>
                <w:lang w:val="ru-RU" w:eastAsia="ro-RO"/>
              </w:rPr>
              <w:t>3</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20"/>
                <w:szCs w:val="20"/>
                <w:lang w:val="ru-RU" w:eastAsia="ru-RU"/>
              </w:rPr>
            </w:pPr>
            <w:r w:rsidRPr="005E7AD9">
              <w:rPr>
                <w:b/>
                <w:lang w:val="ro-RO" w:eastAsia="ro-RO"/>
              </w:rPr>
              <w:t>ссудо-сберегательными ассоциациями</w:t>
            </w:r>
          </w:p>
          <w:p w:rsidR="006C51BC" w:rsidRPr="005E7AD9" w:rsidRDefault="006C51BC" w:rsidP="002548E4">
            <w:pPr>
              <w:ind w:firstLine="567"/>
              <w:jc w:val="both"/>
              <w:rPr>
                <w:sz w:val="20"/>
                <w:szCs w:val="20"/>
                <w:lang w:val="ru-RU" w:eastAsia="ru-RU"/>
              </w:rPr>
            </w:pPr>
            <w:r w:rsidRPr="005E7AD9">
              <w:rPr>
                <w:sz w:val="20"/>
                <w:szCs w:val="20"/>
                <w:lang w:eastAsia="ru-RU"/>
              </w:rPr>
              <w:t> </w:t>
            </w:r>
            <w:r w:rsidRPr="005E7AD9">
              <w:rPr>
                <w:sz w:val="20"/>
                <w:szCs w:val="20"/>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20"/>
                <w:szCs w:val="20"/>
                <w:lang w:val="ro-RO" w:eastAsia="ru-RU"/>
              </w:rPr>
            </w:pPr>
          </w:p>
          <w:p w:rsidR="006C51BC" w:rsidRPr="005E7AD9" w:rsidRDefault="006C51BC" w:rsidP="002548E4">
            <w:pPr>
              <w:rPr>
                <w:b/>
                <w:bCs/>
                <w:lang w:val="ru-RU" w:eastAsia="ru-RU"/>
              </w:rPr>
            </w:pPr>
          </w:p>
          <w:p w:rsidR="006C51BC" w:rsidRPr="005E7AD9" w:rsidRDefault="006C51BC" w:rsidP="002548E4">
            <w:pPr>
              <w:jc w:val="center"/>
              <w:rPr>
                <w:b/>
                <w:bCs/>
                <w:lang w:val="ru-RU" w:eastAsia="ru-RU"/>
              </w:rPr>
            </w:pPr>
            <w:r w:rsidRPr="005E7AD9">
              <w:rPr>
                <w:b/>
                <w:sz w:val="28"/>
                <w:szCs w:val="28"/>
                <w:lang w:val="ru-RU"/>
              </w:rPr>
              <w:t xml:space="preserve">Отчет о </w:t>
            </w:r>
            <w:r>
              <w:rPr>
                <w:b/>
                <w:sz w:val="28"/>
                <w:szCs w:val="28"/>
                <w:lang w:val="ru-RU"/>
              </w:rPr>
              <w:t>прибыли и убытках</w:t>
            </w:r>
          </w:p>
        </w:tc>
      </w:tr>
      <w:tr w:rsidR="006C51BC" w:rsidRPr="005E7AD9" w:rsidTr="002548E4">
        <w:trPr>
          <w:trHeight w:val="300"/>
        </w:trPr>
        <w:tc>
          <w:tcPr>
            <w:tcW w:w="9639" w:type="dxa"/>
            <w:gridSpan w:val="11"/>
            <w:tcBorders>
              <w:top w:val="nil"/>
              <w:left w:val="nil"/>
              <w:bottom w:val="nil"/>
              <w:right w:val="nil"/>
            </w:tcBorders>
            <w:shd w:val="clear" w:color="auto" w:fill="auto"/>
            <w:vAlign w:val="bottom"/>
            <w:hideMark/>
          </w:tcPr>
          <w:p w:rsidR="006C51BC" w:rsidRPr="005E7AD9" w:rsidRDefault="006C51BC" w:rsidP="002548E4">
            <w:pPr>
              <w:jc w:val="center"/>
              <w:rPr>
                <w:bCs/>
                <w:sz w:val="28"/>
                <w:szCs w:val="28"/>
                <w:lang w:val="ru-RU" w:eastAsia="ru-RU"/>
              </w:rPr>
            </w:pPr>
            <w:r w:rsidRPr="005E7AD9">
              <w:rPr>
                <w:bCs/>
                <w:sz w:val="28"/>
                <w:szCs w:val="28"/>
                <w:lang w:val="ru-RU" w:eastAsia="ru-RU"/>
              </w:rPr>
              <w:t>с</w:t>
            </w:r>
            <w:r w:rsidRPr="005E7AD9">
              <w:rPr>
                <w:bCs/>
                <w:sz w:val="28"/>
                <w:szCs w:val="28"/>
                <w:lang w:eastAsia="ru-RU"/>
              </w:rPr>
              <w:t xml:space="preserve"> _____________ </w:t>
            </w:r>
            <w:r w:rsidRPr="005E7AD9">
              <w:rPr>
                <w:bCs/>
                <w:sz w:val="28"/>
                <w:szCs w:val="28"/>
                <w:lang w:val="ru-RU" w:eastAsia="ru-RU"/>
              </w:rPr>
              <w:t>по</w:t>
            </w:r>
            <w:r w:rsidRPr="005E7AD9">
              <w:rPr>
                <w:bCs/>
                <w:sz w:val="28"/>
                <w:szCs w:val="28"/>
                <w:lang w:eastAsia="ru-RU"/>
              </w:rPr>
              <w:t xml:space="preserve"> _______________20__</w:t>
            </w:r>
          </w:p>
          <w:p w:rsidR="006C51BC" w:rsidRPr="005E7AD9" w:rsidRDefault="006C51BC" w:rsidP="002548E4">
            <w:pPr>
              <w:jc w:val="center"/>
              <w:rPr>
                <w:bCs/>
                <w:sz w:val="28"/>
                <w:szCs w:val="28"/>
                <w:lang w:val="ru-RU" w:eastAsia="ru-RU"/>
              </w:rPr>
            </w:pPr>
          </w:p>
          <w:p w:rsidR="006C51BC" w:rsidRPr="005E7AD9" w:rsidRDefault="006C51BC" w:rsidP="002548E4">
            <w:pPr>
              <w:jc w:val="center"/>
              <w:rPr>
                <w:b/>
                <w:bCs/>
                <w:sz w:val="20"/>
                <w:szCs w:val="20"/>
                <w:lang w:val="ru-RU" w:eastAsia="ru-RU"/>
              </w:rPr>
            </w:pPr>
          </w:p>
          <w:p w:rsidR="006C51BC" w:rsidRPr="005E7AD9" w:rsidRDefault="006C51BC" w:rsidP="002548E4">
            <w:pPr>
              <w:jc w:val="center"/>
              <w:rPr>
                <w:b/>
                <w:bCs/>
                <w:sz w:val="20"/>
                <w:szCs w:val="20"/>
                <w:lang w:val="ru-RU" w:eastAsia="ru-RU"/>
              </w:rPr>
            </w:pPr>
          </w:p>
        </w:tc>
      </w:tr>
      <w:tr w:rsidR="006C51BC" w:rsidRPr="005E7AD9" w:rsidTr="002548E4">
        <w:trPr>
          <w:trHeight w:val="315"/>
        </w:trPr>
        <w:tc>
          <w:tcPr>
            <w:tcW w:w="6260" w:type="dxa"/>
            <w:gridSpan w:val="5"/>
            <w:tcBorders>
              <w:top w:val="nil"/>
              <w:left w:val="nil"/>
              <w:bottom w:val="nil"/>
              <w:right w:val="nil"/>
            </w:tcBorders>
            <w:shd w:val="clear" w:color="auto" w:fill="auto"/>
            <w:vAlign w:val="bottom"/>
            <w:hideMark/>
          </w:tcPr>
          <w:p w:rsidR="006C51BC" w:rsidRPr="005E7AD9" w:rsidRDefault="006C51BC" w:rsidP="002548E4">
            <w:pPr>
              <w:rPr>
                <w:sz w:val="20"/>
                <w:szCs w:val="20"/>
                <w:lang w:eastAsia="ru-RU"/>
              </w:rPr>
            </w:pPr>
          </w:p>
        </w:tc>
        <w:tc>
          <w:tcPr>
            <w:tcW w:w="700" w:type="dxa"/>
            <w:tcBorders>
              <w:top w:val="nil"/>
              <w:left w:val="nil"/>
              <w:bottom w:val="nil"/>
              <w:right w:val="nil"/>
            </w:tcBorders>
            <w:shd w:val="clear" w:color="auto" w:fill="auto"/>
            <w:noWrap/>
            <w:vAlign w:val="bottom"/>
            <w:hideMark/>
          </w:tcPr>
          <w:p w:rsidR="006C51BC" w:rsidRPr="005E7AD9" w:rsidRDefault="006C51BC" w:rsidP="002548E4">
            <w:pPr>
              <w:rPr>
                <w:sz w:val="20"/>
                <w:szCs w:val="20"/>
                <w:lang w:eastAsia="ru-RU"/>
              </w:rPr>
            </w:pPr>
          </w:p>
        </w:tc>
        <w:tc>
          <w:tcPr>
            <w:tcW w:w="1660" w:type="dxa"/>
            <w:gridSpan w:val="3"/>
            <w:tcBorders>
              <w:top w:val="nil"/>
              <w:left w:val="nil"/>
              <w:bottom w:val="nil"/>
              <w:right w:val="nil"/>
            </w:tcBorders>
            <w:shd w:val="clear" w:color="auto" w:fill="auto"/>
            <w:noWrap/>
            <w:vAlign w:val="bottom"/>
            <w:hideMark/>
          </w:tcPr>
          <w:p w:rsidR="006C51BC" w:rsidRPr="005E7AD9" w:rsidRDefault="006C51BC" w:rsidP="002548E4">
            <w:pPr>
              <w:jc w:val="right"/>
              <w:rPr>
                <w:sz w:val="20"/>
                <w:szCs w:val="20"/>
                <w:lang w:eastAsia="ru-RU"/>
              </w:rPr>
            </w:pPr>
          </w:p>
        </w:tc>
        <w:tc>
          <w:tcPr>
            <w:tcW w:w="1019" w:type="dxa"/>
            <w:gridSpan w:val="2"/>
            <w:tcBorders>
              <w:top w:val="nil"/>
              <w:left w:val="nil"/>
              <w:bottom w:val="nil"/>
              <w:right w:val="nil"/>
            </w:tcBorders>
            <w:shd w:val="clear" w:color="auto" w:fill="auto"/>
            <w:noWrap/>
            <w:vAlign w:val="bottom"/>
            <w:hideMark/>
          </w:tcPr>
          <w:p w:rsidR="006C51BC" w:rsidRPr="005E7AD9" w:rsidRDefault="006C51BC" w:rsidP="002548E4">
            <w:pPr>
              <w:jc w:val="right"/>
              <w:rPr>
                <w:sz w:val="20"/>
                <w:szCs w:val="20"/>
                <w:lang w:eastAsia="ru-RU"/>
              </w:rPr>
            </w:pPr>
          </w:p>
        </w:tc>
      </w:tr>
      <w:tr w:rsidR="006C51BC" w:rsidRPr="005E7AD9" w:rsidTr="002548E4">
        <w:trPr>
          <w:trHeight w:val="300"/>
        </w:trPr>
        <w:tc>
          <w:tcPr>
            <w:tcW w:w="6260" w:type="dxa"/>
            <w:gridSpan w:val="5"/>
            <w:vMerge w:val="restart"/>
            <w:tcBorders>
              <w:top w:val="single" w:sz="8" w:space="0" w:color="auto"/>
              <w:left w:val="single" w:sz="8" w:space="0" w:color="auto"/>
              <w:bottom w:val="single" w:sz="8" w:space="0" w:color="000000"/>
              <w:right w:val="single" w:sz="4" w:space="0" w:color="auto"/>
            </w:tcBorders>
            <w:shd w:val="clear" w:color="auto" w:fill="auto"/>
            <w:hideMark/>
          </w:tcPr>
          <w:p w:rsidR="006C51BC" w:rsidRPr="00562699" w:rsidRDefault="006C51BC" w:rsidP="002548E4">
            <w:pPr>
              <w:jc w:val="center"/>
              <w:rPr>
                <w:b/>
                <w:sz w:val="20"/>
                <w:szCs w:val="20"/>
                <w:lang w:val="ru-RU"/>
              </w:rPr>
            </w:pPr>
            <w:r w:rsidRPr="00562699">
              <w:rPr>
                <w:b/>
                <w:sz w:val="20"/>
                <w:szCs w:val="20"/>
                <w:lang w:val="ru-RU"/>
              </w:rPr>
              <w:t>Показатели</w:t>
            </w:r>
          </w:p>
        </w:tc>
        <w:tc>
          <w:tcPr>
            <w:tcW w:w="700" w:type="dxa"/>
            <w:vMerge w:val="restart"/>
            <w:tcBorders>
              <w:top w:val="single" w:sz="8" w:space="0" w:color="auto"/>
              <w:left w:val="nil"/>
              <w:bottom w:val="single" w:sz="8" w:space="0" w:color="000000"/>
              <w:right w:val="single" w:sz="4" w:space="0" w:color="auto"/>
            </w:tcBorders>
            <w:shd w:val="clear" w:color="auto" w:fill="auto"/>
            <w:hideMark/>
          </w:tcPr>
          <w:p w:rsidR="006C51BC" w:rsidRPr="00562699" w:rsidRDefault="006C51BC" w:rsidP="002548E4">
            <w:pPr>
              <w:jc w:val="center"/>
              <w:rPr>
                <w:b/>
                <w:sz w:val="20"/>
                <w:szCs w:val="20"/>
                <w:lang w:val="ru-RU"/>
              </w:rPr>
            </w:pPr>
            <w:r w:rsidRPr="00562699">
              <w:rPr>
                <w:b/>
                <w:sz w:val="20"/>
                <w:szCs w:val="20"/>
                <w:lang w:val="ru-RU"/>
              </w:rPr>
              <w:t>Код стр.</w:t>
            </w:r>
          </w:p>
        </w:tc>
        <w:tc>
          <w:tcPr>
            <w:tcW w:w="2679" w:type="dxa"/>
            <w:gridSpan w:val="5"/>
            <w:tcBorders>
              <w:top w:val="single" w:sz="8" w:space="0" w:color="auto"/>
              <w:left w:val="nil"/>
              <w:bottom w:val="single" w:sz="4" w:space="0" w:color="auto"/>
              <w:right w:val="single" w:sz="8" w:space="0" w:color="000000"/>
            </w:tcBorders>
            <w:shd w:val="clear" w:color="auto" w:fill="auto"/>
            <w:vAlign w:val="center"/>
            <w:hideMark/>
          </w:tcPr>
          <w:p w:rsidR="006C51BC" w:rsidRPr="00562699" w:rsidRDefault="006C51BC" w:rsidP="002548E4">
            <w:pPr>
              <w:jc w:val="center"/>
              <w:rPr>
                <w:b/>
                <w:sz w:val="20"/>
                <w:szCs w:val="20"/>
                <w:lang w:val="ru-RU"/>
              </w:rPr>
            </w:pPr>
            <w:r w:rsidRPr="00562699">
              <w:rPr>
                <w:b/>
                <w:sz w:val="20"/>
                <w:szCs w:val="20"/>
                <w:lang w:val="ru-RU"/>
              </w:rPr>
              <w:t>Отчетный период</w:t>
            </w:r>
          </w:p>
          <w:p w:rsidR="006C51BC" w:rsidRPr="00562699" w:rsidRDefault="006C51BC" w:rsidP="002548E4">
            <w:pPr>
              <w:jc w:val="center"/>
              <w:rPr>
                <w:b/>
                <w:bCs/>
                <w:sz w:val="20"/>
                <w:szCs w:val="20"/>
                <w:lang w:eastAsia="ru-RU"/>
              </w:rPr>
            </w:pPr>
          </w:p>
        </w:tc>
      </w:tr>
      <w:tr w:rsidR="006C51BC" w:rsidRPr="005E7AD9" w:rsidTr="002548E4">
        <w:trPr>
          <w:trHeight w:val="315"/>
        </w:trPr>
        <w:tc>
          <w:tcPr>
            <w:tcW w:w="6260" w:type="dxa"/>
            <w:gridSpan w:val="5"/>
            <w:vMerge/>
            <w:tcBorders>
              <w:top w:val="single" w:sz="8" w:space="0" w:color="auto"/>
              <w:left w:val="single" w:sz="8" w:space="0" w:color="auto"/>
              <w:bottom w:val="single" w:sz="8" w:space="0" w:color="000000"/>
              <w:right w:val="single" w:sz="4" w:space="0" w:color="auto"/>
            </w:tcBorders>
            <w:vAlign w:val="center"/>
            <w:hideMark/>
          </w:tcPr>
          <w:p w:rsidR="006C51BC" w:rsidRPr="00562699" w:rsidRDefault="006C51BC" w:rsidP="002548E4">
            <w:pPr>
              <w:rPr>
                <w:b/>
                <w:bCs/>
                <w:sz w:val="20"/>
                <w:szCs w:val="20"/>
                <w:lang w:eastAsia="ru-RU"/>
              </w:rPr>
            </w:pPr>
          </w:p>
        </w:tc>
        <w:tc>
          <w:tcPr>
            <w:tcW w:w="700" w:type="dxa"/>
            <w:vMerge/>
            <w:tcBorders>
              <w:top w:val="single" w:sz="8" w:space="0" w:color="auto"/>
              <w:left w:val="nil"/>
              <w:bottom w:val="single" w:sz="8" w:space="0" w:color="000000"/>
              <w:right w:val="single" w:sz="4" w:space="0" w:color="auto"/>
            </w:tcBorders>
            <w:vAlign w:val="center"/>
            <w:hideMark/>
          </w:tcPr>
          <w:p w:rsidR="006C51BC" w:rsidRPr="00562699" w:rsidRDefault="006C51BC" w:rsidP="002548E4">
            <w:pPr>
              <w:rPr>
                <w:b/>
                <w:bCs/>
                <w:sz w:val="20"/>
                <w:szCs w:val="20"/>
                <w:lang w:eastAsia="ru-RU"/>
              </w:rPr>
            </w:pPr>
          </w:p>
        </w:tc>
        <w:tc>
          <w:tcPr>
            <w:tcW w:w="1660" w:type="dxa"/>
            <w:gridSpan w:val="3"/>
            <w:tcBorders>
              <w:top w:val="nil"/>
              <w:left w:val="nil"/>
              <w:bottom w:val="single" w:sz="8"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sz w:val="20"/>
                <w:szCs w:val="20"/>
                <w:lang w:val="ru-RU"/>
              </w:rPr>
              <w:t>предыдущий</w:t>
            </w:r>
          </w:p>
        </w:tc>
        <w:tc>
          <w:tcPr>
            <w:tcW w:w="1019" w:type="dxa"/>
            <w:gridSpan w:val="2"/>
            <w:tcBorders>
              <w:top w:val="nil"/>
              <w:left w:val="nil"/>
              <w:bottom w:val="single" w:sz="8" w:space="0" w:color="auto"/>
              <w:right w:val="single" w:sz="8"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sz w:val="20"/>
                <w:szCs w:val="20"/>
                <w:lang w:val="ru-RU"/>
              </w:rPr>
              <w:t>текущий</w:t>
            </w:r>
          </w:p>
        </w:tc>
      </w:tr>
      <w:tr w:rsidR="006C51BC" w:rsidRPr="005E7AD9" w:rsidTr="002548E4">
        <w:trPr>
          <w:trHeight w:val="300"/>
        </w:trPr>
        <w:tc>
          <w:tcPr>
            <w:tcW w:w="6260" w:type="dxa"/>
            <w:gridSpan w:val="5"/>
            <w:tcBorders>
              <w:top w:val="nil"/>
              <w:left w:val="single" w:sz="8" w:space="0" w:color="auto"/>
              <w:bottom w:val="single" w:sz="4"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2</w:t>
            </w:r>
          </w:p>
        </w:tc>
        <w:tc>
          <w:tcPr>
            <w:tcW w:w="1660" w:type="dxa"/>
            <w:gridSpan w:val="3"/>
            <w:tcBorders>
              <w:top w:val="nil"/>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3</w:t>
            </w:r>
          </w:p>
        </w:tc>
        <w:tc>
          <w:tcPr>
            <w:tcW w:w="1019" w:type="dxa"/>
            <w:gridSpan w:val="2"/>
            <w:tcBorders>
              <w:top w:val="nil"/>
              <w:left w:val="nil"/>
              <w:bottom w:val="single" w:sz="4" w:space="0" w:color="auto"/>
              <w:right w:val="single" w:sz="8"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4</w:t>
            </w:r>
          </w:p>
        </w:tc>
      </w:tr>
      <w:tr w:rsidR="006C51BC" w:rsidRPr="005E7AD9" w:rsidTr="002548E4">
        <w:trPr>
          <w:trHeight w:val="300"/>
        </w:trPr>
        <w:tc>
          <w:tcPr>
            <w:tcW w:w="6260" w:type="dxa"/>
            <w:gridSpan w:val="5"/>
            <w:tcBorders>
              <w:top w:val="nil"/>
              <w:left w:val="single" w:sz="8" w:space="0" w:color="auto"/>
              <w:bottom w:val="single" w:sz="4"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Доходы от процентов</w:t>
            </w:r>
          </w:p>
        </w:tc>
        <w:tc>
          <w:tcPr>
            <w:tcW w:w="700" w:type="dxa"/>
            <w:tcBorders>
              <w:top w:val="nil"/>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300"/>
        </w:trPr>
        <w:tc>
          <w:tcPr>
            <w:tcW w:w="6260" w:type="dxa"/>
            <w:gridSpan w:val="5"/>
            <w:tcBorders>
              <w:top w:val="nil"/>
              <w:left w:val="single" w:sz="8" w:space="0" w:color="auto"/>
              <w:bottom w:val="single" w:sz="4"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Расходы по процентам </w:t>
            </w:r>
          </w:p>
        </w:tc>
        <w:tc>
          <w:tcPr>
            <w:tcW w:w="700" w:type="dxa"/>
            <w:tcBorders>
              <w:top w:val="nil"/>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315"/>
        </w:trPr>
        <w:tc>
          <w:tcPr>
            <w:tcW w:w="6260" w:type="dxa"/>
            <w:gridSpan w:val="5"/>
            <w:tcBorders>
              <w:top w:val="nil"/>
              <w:left w:val="single" w:sz="8" w:space="0" w:color="auto"/>
              <w:bottom w:val="nil"/>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Чистый результат от формирования и списания резервов </w:t>
            </w:r>
          </w:p>
        </w:tc>
        <w:tc>
          <w:tcPr>
            <w:tcW w:w="700" w:type="dxa"/>
            <w:tcBorders>
              <w:top w:val="nil"/>
              <w:left w:val="nil"/>
              <w:bottom w:val="nil"/>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315"/>
        </w:trPr>
        <w:tc>
          <w:tcPr>
            <w:tcW w:w="6260"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b/>
                <w:bCs/>
                <w:sz w:val="20"/>
                <w:szCs w:val="20"/>
                <w:lang w:val="ru-RU"/>
              </w:rPr>
              <w:t xml:space="preserve">Валовая прибыль (валовой убыток) </w:t>
            </w:r>
            <w:r w:rsidRPr="00562699">
              <w:rPr>
                <w:sz w:val="20"/>
                <w:szCs w:val="20"/>
                <w:lang w:val="ru-RU"/>
              </w:rPr>
              <w:t>(стр.010-стр.020+стр.030)</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040</w:t>
            </w:r>
          </w:p>
        </w:tc>
        <w:tc>
          <w:tcPr>
            <w:tcW w:w="1660" w:type="dxa"/>
            <w:gridSpan w:val="3"/>
            <w:tcBorders>
              <w:top w:val="single" w:sz="8" w:space="0" w:color="auto"/>
              <w:left w:val="nil"/>
              <w:bottom w:val="single" w:sz="8" w:space="0" w:color="auto"/>
              <w:right w:val="single" w:sz="4" w:space="0" w:color="auto"/>
            </w:tcBorders>
            <w:shd w:val="clear" w:color="auto" w:fill="auto"/>
            <w:noWrap/>
            <w:vAlign w:val="center"/>
            <w:hideMark/>
          </w:tcPr>
          <w:p w:rsidR="006C51BC" w:rsidRPr="00562699" w:rsidRDefault="006C51BC" w:rsidP="002548E4">
            <w:pPr>
              <w:jc w:val="center"/>
              <w:rPr>
                <w:b/>
                <w:bCs/>
                <w:sz w:val="20"/>
                <w:szCs w:val="20"/>
                <w:lang w:val="ro-RO" w:eastAsia="ru-RU"/>
              </w:rPr>
            </w:pPr>
          </w:p>
        </w:tc>
        <w:tc>
          <w:tcPr>
            <w:tcW w:w="1019"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62699" w:rsidRDefault="006C51BC" w:rsidP="002548E4">
            <w:pPr>
              <w:jc w:val="center"/>
              <w:rPr>
                <w:b/>
                <w:bCs/>
                <w:sz w:val="20"/>
                <w:szCs w:val="20"/>
                <w:lang w:eastAsia="ru-RU"/>
              </w:rPr>
            </w:pPr>
            <w:r w:rsidRPr="00562699">
              <w:rPr>
                <w:b/>
                <w:bCs/>
                <w:sz w:val="20"/>
                <w:szCs w:val="20"/>
                <w:lang w:eastAsia="ru-RU"/>
              </w:rPr>
              <w:t xml:space="preserve"> </w:t>
            </w:r>
          </w:p>
        </w:tc>
      </w:tr>
      <w:tr w:rsidR="006C51BC" w:rsidRPr="005E7AD9" w:rsidTr="002548E4">
        <w:trPr>
          <w:trHeight w:val="300"/>
        </w:trPr>
        <w:tc>
          <w:tcPr>
            <w:tcW w:w="6260" w:type="dxa"/>
            <w:gridSpan w:val="5"/>
            <w:tcBorders>
              <w:top w:val="nil"/>
              <w:left w:val="single" w:sz="8" w:space="0" w:color="auto"/>
              <w:bottom w:val="single" w:sz="4"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Прочие операционные доходы </w:t>
            </w:r>
          </w:p>
        </w:tc>
        <w:tc>
          <w:tcPr>
            <w:tcW w:w="700" w:type="dxa"/>
            <w:tcBorders>
              <w:top w:val="nil"/>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050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300"/>
        </w:trPr>
        <w:tc>
          <w:tcPr>
            <w:tcW w:w="6260" w:type="dxa"/>
            <w:gridSpan w:val="5"/>
            <w:tcBorders>
              <w:top w:val="nil"/>
              <w:left w:val="single" w:sz="8" w:space="0" w:color="auto"/>
              <w:bottom w:val="single" w:sz="4"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Административные расходы </w:t>
            </w:r>
          </w:p>
        </w:tc>
        <w:tc>
          <w:tcPr>
            <w:tcW w:w="700" w:type="dxa"/>
            <w:tcBorders>
              <w:top w:val="nil"/>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060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315"/>
        </w:trPr>
        <w:tc>
          <w:tcPr>
            <w:tcW w:w="6260" w:type="dxa"/>
            <w:gridSpan w:val="5"/>
            <w:tcBorders>
              <w:top w:val="nil"/>
              <w:left w:val="single" w:sz="8" w:space="0" w:color="auto"/>
              <w:bottom w:val="nil"/>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Прочие расходы на операционную деятельность </w:t>
            </w:r>
          </w:p>
        </w:tc>
        <w:tc>
          <w:tcPr>
            <w:tcW w:w="700" w:type="dxa"/>
            <w:tcBorders>
              <w:top w:val="nil"/>
              <w:left w:val="nil"/>
              <w:bottom w:val="nil"/>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070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525"/>
        </w:trPr>
        <w:tc>
          <w:tcPr>
            <w:tcW w:w="6260"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b/>
                <w:bCs/>
                <w:sz w:val="20"/>
                <w:szCs w:val="20"/>
                <w:lang w:val="ru-RU"/>
              </w:rPr>
              <w:t>Результат от операционной деятельности: прибыль (убыток)</w:t>
            </w:r>
            <w:r w:rsidRPr="00562699">
              <w:rPr>
                <w:sz w:val="20"/>
                <w:szCs w:val="20"/>
                <w:lang w:val="ru-RU"/>
              </w:rPr>
              <w:t xml:space="preserve">, (стр.040+стр.050-стр.060-стр.070) </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080</w:t>
            </w:r>
          </w:p>
        </w:tc>
        <w:tc>
          <w:tcPr>
            <w:tcW w:w="1660" w:type="dxa"/>
            <w:gridSpan w:val="3"/>
            <w:tcBorders>
              <w:top w:val="single" w:sz="8" w:space="0" w:color="auto"/>
              <w:left w:val="nil"/>
              <w:bottom w:val="single" w:sz="8" w:space="0" w:color="auto"/>
              <w:right w:val="single" w:sz="4" w:space="0" w:color="auto"/>
            </w:tcBorders>
            <w:shd w:val="clear" w:color="auto" w:fill="auto"/>
            <w:noWrap/>
            <w:vAlign w:val="center"/>
            <w:hideMark/>
          </w:tcPr>
          <w:p w:rsidR="006C51BC" w:rsidRPr="00562699" w:rsidRDefault="006C51BC" w:rsidP="002548E4">
            <w:pPr>
              <w:jc w:val="center"/>
              <w:rPr>
                <w:b/>
                <w:bCs/>
                <w:sz w:val="20"/>
                <w:szCs w:val="20"/>
                <w:lang w:eastAsia="ru-RU"/>
              </w:rPr>
            </w:pPr>
            <w:r w:rsidRPr="00562699">
              <w:rPr>
                <w:b/>
                <w:bCs/>
                <w:sz w:val="20"/>
                <w:szCs w:val="20"/>
                <w:lang w:eastAsia="ru-RU"/>
              </w:rPr>
              <w:t xml:space="preserve"> </w:t>
            </w:r>
          </w:p>
        </w:tc>
        <w:tc>
          <w:tcPr>
            <w:tcW w:w="1019"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62699" w:rsidRDefault="006C51BC" w:rsidP="002548E4">
            <w:pPr>
              <w:jc w:val="center"/>
              <w:rPr>
                <w:b/>
                <w:bCs/>
                <w:sz w:val="20"/>
                <w:szCs w:val="20"/>
                <w:lang w:eastAsia="ru-RU"/>
              </w:rPr>
            </w:pPr>
            <w:r w:rsidRPr="00562699">
              <w:rPr>
                <w:b/>
                <w:bCs/>
                <w:sz w:val="20"/>
                <w:szCs w:val="20"/>
                <w:lang w:eastAsia="ru-RU"/>
              </w:rPr>
              <w:t xml:space="preserve"> </w:t>
            </w:r>
          </w:p>
        </w:tc>
      </w:tr>
      <w:tr w:rsidR="006C51BC" w:rsidRPr="005E7AD9" w:rsidTr="002548E4">
        <w:trPr>
          <w:trHeight w:val="315"/>
        </w:trPr>
        <w:tc>
          <w:tcPr>
            <w:tcW w:w="6260" w:type="dxa"/>
            <w:gridSpan w:val="5"/>
            <w:tcBorders>
              <w:top w:val="nil"/>
              <w:left w:val="single" w:sz="8" w:space="0" w:color="auto"/>
              <w:bottom w:val="nil"/>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Результат от другой деятельности: прибыль (убыток) </w:t>
            </w:r>
          </w:p>
        </w:tc>
        <w:tc>
          <w:tcPr>
            <w:tcW w:w="700" w:type="dxa"/>
            <w:tcBorders>
              <w:top w:val="nil"/>
              <w:left w:val="nil"/>
              <w:bottom w:val="nil"/>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090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c>
          <w:tcPr>
            <w:tcW w:w="10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62699" w:rsidRDefault="006C51BC" w:rsidP="002548E4">
            <w:pPr>
              <w:jc w:val="center"/>
              <w:rPr>
                <w:sz w:val="20"/>
                <w:szCs w:val="20"/>
                <w:lang w:eastAsia="ru-RU"/>
              </w:rPr>
            </w:pPr>
            <w:r w:rsidRPr="00562699">
              <w:rPr>
                <w:sz w:val="20"/>
                <w:szCs w:val="20"/>
                <w:lang w:eastAsia="ru-RU"/>
              </w:rPr>
              <w:t> </w:t>
            </w:r>
          </w:p>
        </w:tc>
      </w:tr>
      <w:tr w:rsidR="006C51BC" w:rsidRPr="005E7AD9" w:rsidTr="002548E4">
        <w:trPr>
          <w:trHeight w:val="315"/>
        </w:trPr>
        <w:tc>
          <w:tcPr>
            <w:tcW w:w="6260" w:type="dxa"/>
            <w:gridSpan w:val="5"/>
            <w:tcBorders>
              <w:top w:val="single" w:sz="8" w:space="0" w:color="auto"/>
              <w:left w:val="single" w:sz="8" w:space="0" w:color="auto"/>
              <w:bottom w:val="single" w:sz="4"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b/>
                <w:bCs/>
                <w:sz w:val="20"/>
                <w:szCs w:val="20"/>
                <w:lang w:val="ru-RU"/>
              </w:rPr>
              <w:t>Прибыль (убыток) до налогообложения</w:t>
            </w:r>
            <w:r w:rsidRPr="00562699">
              <w:rPr>
                <w:sz w:val="20"/>
                <w:szCs w:val="20"/>
                <w:lang w:val="ru-RU"/>
              </w:rPr>
              <w:t xml:space="preserve"> (стр.080+стр.090) </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100</w:t>
            </w:r>
          </w:p>
        </w:tc>
        <w:tc>
          <w:tcPr>
            <w:tcW w:w="1660" w:type="dxa"/>
            <w:gridSpan w:val="3"/>
            <w:tcBorders>
              <w:top w:val="single" w:sz="8" w:space="0" w:color="auto"/>
              <w:left w:val="nil"/>
              <w:bottom w:val="single" w:sz="4" w:space="0" w:color="auto"/>
              <w:right w:val="single" w:sz="4" w:space="0" w:color="auto"/>
            </w:tcBorders>
            <w:shd w:val="clear" w:color="auto" w:fill="auto"/>
            <w:noWrap/>
            <w:vAlign w:val="center"/>
            <w:hideMark/>
          </w:tcPr>
          <w:p w:rsidR="006C51BC" w:rsidRPr="00562699" w:rsidRDefault="006C51BC" w:rsidP="002548E4">
            <w:pPr>
              <w:jc w:val="center"/>
              <w:rPr>
                <w:b/>
                <w:bCs/>
                <w:sz w:val="20"/>
                <w:szCs w:val="20"/>
                <w:lang w:eastAsia="ru-RU"/>
              </w:rPr>
            </w:pPr>
            <w:bookmarkStart w:id="64" w:name="RANGE!C17"/>
            <w:r w:rsidRPr="00562699">
              <w:rPr>
                <w:b/>
                <w:bCs/>
                <w:sz w:val="20"/>
                <w:szCs w:val="20"/>
                <w:lang w:eastAsia="ru-RU"/>
              </w:rPr>
              <w:t xml:space="preserve"> </w:t>
            </w:r>
            <w:bookmarkEnd w:id="64"/>
          </w:p>
        </w:tc>
        <w:tc>
          <w:tcPr>
            <w:tcW w:w="1019" w:type="dxa"/>
            <w:gridSpan w:val="2"/>
            <w:tcBorders>
              <w:top w:val="single" w:sz="8" w:space="0" w:color="auto"/>
              <w:left w:val="nil"/>
              <w:bottom w:val="single" w:sz="4" w:space="0" w:color="auto"/>
              <w:right w:val="single" w:sz="8" w:space="0" w:color="auto"/>
            </w:tcBorders>
            <w:shd w:val="clear" w:color="auto" w:fill="auto"/>
            <w:noWrap/>
            <w:vAlign w:val="center"/>
            <w:hideMark/>
          </w:tcPr>
          <w:p w:rsidR="006C51BC" w:rsidRPr="00562699" w:rsidRDefault="006C51BC" w:rsidP="002548E4">
            <w:pPr>
              <w:jc w:val="center"/>
              <w:rPr>
                <w:b/>
                <w:bCs/>
                <w:sz w:val="20"/>
                <w:szCs w:val="20"/>
                <w:lang w:eastAsia="ru-RU"/>
              </w:rPr>
            </w:pPr>
            <w:bookmarkStart w:id="65" w:name="RANGE!D17"/>
            <w:r w:rsidRPr="00562699">
              <w:rPr>
                <w:b/>
                <w:bCs/>
                <w:sz w:val="20"/>
                <w:szCs w:val="20"/>
                <w:lang w:eastAsia="ru-RU"/>
              </w:rPr>
              <w:t xml:space="preserve"> </w:t>
            </w:r>
            <w:bookmarkEnd w:id="65"/>
          </w:p>
        </w:tc>
      </w:tr>
      <w:tr w:rsidR="006C51BC" w:rsidRPr="005E7AD9" w:rsidTr="002548E4">
        <w:trPr>
          <w:trHeight w:val="315"/>
        </w:trPr>
        <w:tc>
          <w:tcPr>
            <w:tcW w:w="6260" w:type="dxa"/>
            <w:gridSpan w:val="5"/>
            <w:tcBorders>
              <w:top w:val="single" w:sz="4" w:space="0" w:color="auto"/>
              <w:left w:val="single" w:sz="4" w:space="0" w:color="auto"/>
              <w:bottom w:val="single" w:sz="4"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sz w:val="20"/>
                <w:szCs w:val="20"/>
                <w:lang w:val="ru-RU"/>
              </w:rPr>
              <w:t xml:space="preserve">Расходы по подоходному налогу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C51BC" w:rsidRPr="00562699" w:rsidRDefault="006C51BC" w:rsidP="002548E4">
            <w:pPr>
              <w:jc w:val="center"/>
              <w:rPr>
                <w:sz w:val="20"/>
                <w:szCs w:val="20"/>
                <w:lang w:eastAsia="ru-RU"/>
              </w:rPr>
            </w:pPr>
            <w:r w:rsidRPr="00562699">
              <w:rPr>
                <w:sz w:val="20"/>
                <w:szCs w:val="20"/>
                <w:lang w:eastAsia="ru-RU"/>
              </w:rPr>
              <w:t>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bookmarkStart w:id="66" w:name="RANGE!C18"/>
            <w:r w:rsidRPr="00562699">
              <w:rPr>
                <w:sz w:val="20"/>
                <w:szCs w:val="20"/>
                <w:lang w:eastAsia="ru-RU"/>
              </w:rPr>
              <w:t> </w:t>
            </w:r>
            <w:bookmarkEnd w:id="66"/>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62699" w:rsidRDefault="006C51BC" w:rsidP="002548E4">
            <w:pPr>
              <w:jc w:val="center"/>
              <w:rPr>
                <w:sz w:val="20"/>
                <w:szCs w:val="20"/>
                <w:lang w:eastAsia="ru-RU"/>
              </w:rPr>
            </w:pPr>
            <w:bookmarkStart w:id="67" w:name="RANGE!D18"/>
            <w:r w:rsidRPr="00562699">
              <w:rPr>
                <w:sz w:val="20"/>
                <w:szCs w:val="20"/>
                <w:lang w:eastAsia="ru-RU"/>
              </w:rPr>
              <w:t> </w:t>
            </w:r>
            <w:bookmarkEnd w:id="67"/>
          </w:p>
        </w:tc>
      </w:tr>
      <w:tr w:rsidR="006C51BC" w:rsidRPr="005E7AD9" w:rsidTr="002548E4">
        <w:trPr>
          <w:trHeight w:val="315"/>
        </w:trPr>
        <w:tc>
          <w:tcPr>
            <w:tcW w:w="6260" w:type="dxa"/>
            <w:gridSpan w:val="5"/>
            <w:tcBorders>
              <w:top w:val="single" w:sz="4" w:space="0" w:color="auto"/>
              <w:left w:val="single" w:sz="8" w:space="0" w:color="auto"/>
              <w:bottom w:val="single" w:sz="8" w:space="0" w:color="auto"/>
              <w:right w:val="single" w:sz="4" w:space="0" w:color="auto"/>
            </w:tcBorders>
            <w:shd w:val="clear" w:color="auto" w:fill="auto"/>
            <w:hideMark/>
          </w:tcPr>
          <w:p w:rsidR="006C51BC" w:rsidRPr="00562699" w:rsidRDefault="006C51BC" w:rsidP="002548E4">
            <w:pPr>
              <w:rPr>
                <w:sz w:val="20"/>
                <w:szCs w:val="20"/>
                <w:lang w:val="ru-RU"/>
              </w:rPr>
            </w:pPr>
            <w:r w:rsidRPr="00562699">
              <w:rPr>
                <w:b/>
                <w:bCs/>
                <w:sz w:val="20"/>
                <w:szCs w:val="20"/>
                <w:lang w:val="ru-RU"/>
              </w:rPr>
              <w:t>Чистая прибыль (чистый убыток) отчетного периода</w:t>
            </w:r>
            <w:r w:rsidRPr="00562699">
              <w:rPr>
                <w:sz w:val="20"/>
                <w:szCs w:val="20"/>
                <w:lang w:val="ru-RU"/>
              </w:rPr>
              <w:t xml:space="preserve"> (стр.100-стр.110)</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6C51BC" w:rsidRPr="00562699" w:rsidRDefault="006C51BC" w:rsidP="002548E4">
            <w:pPr>
              <w:jc w:val="center"/>
              <w:rPr>
                <w:b/>
                <w:bCs/>
                <w:sz w:val="20"/>
                <w:szCs w:val="20"/>
                <w:lang w:eastAsia="ru-RU"/>
              </w:rPr>
            </w:pPr>
            <w:r w:rsidRPr="00562699">
              <w:rPr>
                <w:b/>
                <w:bCs/>
                <w:sz w:val="20"/>
                <w:szCs w:val="20"/>
                <w:lang w:eastAsia="ru-RU"/>
              </w:rPr>
              <w:t>120</w:t>
            </w:r>
          </w:p>
        </w:tc>
        <w:tc>
          <w:tcPr>
            <w:tcW w:w="1660" w:type="dxa"/>
            <w:gridSpan w:val="3"/>
            <w:tcBorders>
              <w:top w:val="single" w:sz="4" w:space="0" w:color="auto"/>
              <w:left w:val="nil"/>
              <w:bottom w:val="single" w:sz="8" w:space="0" w:color="auto"/>
              <w:right w:val="single" w:sz="4" w:space="0" w:color="auto"/>
            </w:tcBorders>
            <w:shd w:val="clear" w:color="auto" w:fill="auto"/>
            <w:noWrap/>
            <w:vAlign w:val="center"/>
            <w:hideMark/>
          </w:tcPr>
          <w:p w:rsidR="006C51BC" w:rsidRPr="00562699" w:rsidRDefault="006C51BC" w:rsidP="002548E4">
            <w:pPr>
              <w:jc w:val="center"/>
              <w:rPr>
                <w:b/>
                <w:bCs/>
                <w:sz w:val="20"/>
                <w:szCs w:val="20"/>
                <w:lang w:eastAsia="ru-RU"/>
              </w:rPr>
            </w:pPr>
            <w:r w:rsidRPr="00562699">
              <w:rPr>
                <w:b/>
                <w:bCs/>
                <w:sz w:val="20"/>
                <w:szCs w:val="20"/>
                <w:lang w:eastAsia="ru-RU"/>
              </w:rPr>
              <w:t xml:space="preserve"> </w:t>
            </w:r>
          </w:p>
        </w:tc>
        <w:tc>
          <w:tcPr>
            <w:tcW w:w="1019" w:type="dxa"/>
            <w:gridSpan w:val="2"/>
            <w:tcBorders>
              <w:top w:val="single" w:sz="4" w:space="0" w:color="auto"/>
              <w:left w:val="nil"/>
              <w:bottom w:val="single" w:sz="8" w:space="0" w:color="auto"/>
              <w:right w:val="single" w:sz="8" w:space="0" w:color="auto"/>
            </w:tcBorders>
            <w:shd w:val="clear" w:color="auto" w:fill="auto"/>
            <w:noWrap/>
            <w:vAlign w:val="center"/>
            <w:hideMark/>
          </w:tcPr>
          <w:p w:rsidR="006C51BC" w:rsidRPr="00562699" w:rsidRDefault="006C51BC" w:rsidP="002548E4">
            <w:pPr>
              <w:jc w:val="center"/>
              <w:rPr>
                <w:b/>
                <w:bCs/>
                <w:sz w:val="20"/>
                <w:szCs w:val="20"/>
                <w:lang w:eastAsia="ru-RU"/>
              </w:rPr>
            </w:pPr>
            <w:r w:rsidRPr="00562699">
              <w:rPr>
                <w:b/>
                <w:bCs/>
                <w:sz w:val="20"/>
                <w:szCs w:val="20"/>
                <w:lang w:eastAsia="ru-RU"/>
              </w:rPr>
              <w:t xml:space="preserve"> </w:t>
            </w:r>
          </w:p>
        </w:tc>
      </w:tr>
      <w:tr w:rsidR="006C51BC" w:rsidRPr="005E7AD9" w:rsidTr="002548E4">
        <w:trPr>
          <w:gridAfter w:val="1"/>
          <w:wAfter w:w="99" w:type="dxa"/>
          <w:trHeight w:val="300"/>
        </w:trPr>
        <w:tc>
          <w:tcPr>
            <w:tcW w:w="9540" w:type="dxa"/>
            <w:gridSpan w:val="10"/>
            <w:tcBorders>
              <w:top w:val="nil"/>
              <w:left w:val="nil"/>
              <w:bottom w:val="nil"/>
              <w:right w:val="nil"/>
            </w:tcBorders>
            <w:shd w:val="clear" w:color="auto" w:fill="auto"/>
            <w:noWrap/>
            <w:vAlign w:val="center"/>
            <w:hideMark/>
          </w:tcPr>
          <w:p w:rsidR="006C51BC" w:rsidRDefault="006C51BC" w:rsidP="002548E4">
            <w:pPr>
              <w:jc w:val="right"/>
              <w:rPr>
                <w:lang w:val="ru-RU" w:eastAsia="ru-RU"/>
              </w:rPr>
            </w:pPr>
          </w:p>
          <w:p w:rsidR="006C51BC" w:rsidRDefault="006C51BC" w:rsidP="002548E4">
            <w:pPr>
              <w:jc w:val="right"/>
              <w:rPr>
                <w:lang w:val="ru-RU" w:eastAsia="ru-RU"/>
              </w:rPr>
            </w:pPr>
          </w:p>
          <w:p w:rsidR="006C51BC" w:rsidRDefault="006C51BC" w:rsidP="002548E4">
            <w:pPr>
              <w:jc w:val="right"/>
              <w:rPr>
                <w:lang w:val="ru-RU" w:eastAsia="ru-RU"/>
              </w:rPr>
            </w:pPr>
          </w:p>
          <w:p w:rsidR="006C51BC" w:rsidRPr="005E7AD9" w:rsidRDefault="006C51BC" w:rsidP="002548E4">
            <w:pPr>
              <w:jc w:val="right"/>
              <w:rPr>
                <w:b/>
                <w:lang w:val="ro-RO" w:eastAsia="ro-RO"/>
              </w:rPr>
            </w:pPr>
            <w:r w:rsidRPr="005E7AD9">
              <w:rPr>
                <w:lang w:eastAsia="ru-RU"/>
              </w:rPr>
              <w:lastRenderedPageBreak/>
              <w:t> </w:t>
            </w:r>
            <w:r w:rsidRPr="0003606C">
              <w:rPr>
                <w:lang w:val="ru-RU" w:eastAsia="ru-RU"/>
              </w:rPr>
              <w:t xml:space="preserve"> </w:t>
            </w:r>
            <w:r w:rsidRPr="005E7AD9">
              <w:rPr>
                <w:lang w:eastAsia="ru-RU"/>
              </w:rPr>
              <w:t> </w:t>
            </w:r>
            <w:r w:rsidRPr="0003606C">
              <w:rPr>
                <w:lang w:val="ru-RU" w:eastAsia="ru-RU"/>
              </w:rPr>
              <w:t xml:space="preserve"> </w:t>
            </w:r>
            <w:r w:rsidRPr="0003606C">
              <w:rPr>
                <w:lang w:val="ru-RU" w:eastAsia="ru-RU"/>
              </w:rPr>
              <w:br w:type="page"/>
            </w:r>
            <w:r w:rsidRPr="005E7AD9">
              <w:rPr>
                <w:b/>
                <w:lang w:val="ro-RO" w:eastAsia="ro-RO"/>
              </w:rPr>
              <w:t xml:space="preserve">Приложение </w:t>
            </w:r>
            <w:r w:rsidRPr="005E7AD9">
              <w:rPr>
                <w:b/>
                <w:lang w:val="ru-RU" w:eastAsia="ro-RO"/>
              </w:rPr>
              <w:t>№</w:t>
            </w:r>
            <w:r w:rsidRPr="005E7AD9">
              <w:rPr>
                <w:b/>
                <w:lang w:val="ro-RO" w:eastAsia="ro-RO"/>
              </w:rPr>
              <w:t xml:space="preserve"> </w:t>
            </w:r>
            <w:r w:rsidRPr="005E7AD9">
              <w:rPr>
                <w:b/>
                <w:lang w:val="ru-RU" w:eastAsia="ro-RO"/>
              </w:rPr>
              <w:t>4</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b/>
                <w:lang w:val="ru-RU" w:eastAsia="ro-RO"/>
              </w:rPr>
            </w:pPr>
            <w:r w:rsidRPr="005E7AD9">
              <w:rPr>
                <w:b/>
                <w:lang w:val="ro-RO" w:eastAsia="ro-RO"/>
              </w:rPr>
              <w:t>ссудо-сберегательными ассоциациями</w:t>
            </w:r>
          </w:p>
          <w:p w:rsidR="006C51BC" w:rsidRPr="005E7AD9" w:rsidRDefault="006C51BC" w:rsidP="002548E4">
            <w:pPr>
              <w:rPr>
                <w:sz w:val="18"/>
                <w:szCs w:val="18"/>
                <w:lang w:val="ru-RU" w:eastAsia="ru-RU"/>
              </w:rPr>
            </w:pP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rPr>
                <w:b/>
                <w:bCs/>
                <w:color w:val="000000"/>
                <w:sz w:val="18"/>
                <w:szCs w:val="18"/>
                <w:lang w:val="ru-RU" w:eastAsia="ru-RU"/>
              </w:rPr>
            </w:pPr>
          </w:p>
          <w:p w:rsidR="006C51BC" w:rsidRPr="005E7AD9" w:rsidRDefault="006C51BC" w:rsidP="002548E4">
            <w:pPr>
              <w:jc w:val="center"/>
              <w:rPr>
                <w:b/>
                <w:sz w:val="28"/>
                <w:szCs w:val="28"/>
                <w:lang w:val="ru-RU"/>
              </w:rPr>
            </w:pPr>
            <w:r w:rsidRPr="005E7AD9">
              <w:rPr>
                <w:b/>
                <w:sz w:val="28"/>
                <w:szCs w:val="28"/>
                <w:lang w:val="ru-RU"/>
              </w:rPr>
              <w:t>Отчет</w:t>
            </w:r>
          </w:p>
          <w:p w:rsidR="006C51BC" w:rsidRPr="005E7AD9" w:rsidRDefault="006C51BC" w:rsidP="002548E4">
            <w:pPr>
              <w:jc w:val="center"/>
              <w:rPr>
                <w:b/>
                <w:sz w:val="28"/>
                <w:szCs w:val="28"/>
                <w:lang w:val="ru-RU"/>
              </w:rPr>
            </w:pPr>
            <w:r w:rsidRPr="005E7AD9">
              <w:rPr>
                <w:b/>
                <w:sz w:val="28"/>
                <w:szCs w:val="28"/>
                <w:lang w:val="ru-RU"/>
              </w:rPr>
              <w:t>о капитале</w:t>
            </w:r>
          </w:p>
          <w:p w:rsidR="006C51BC" w:rsidRPr="005E7AD9" w:rsidRDefault="006C51BC" w:rsidP="002548E4">
            <w:pPr>
              <w:jc w:val="center"/>
              <w:rPr>
                <w:b/>
                <w:bCs/>
                <w:color w:val="000000"/>
                <w:sz w:val="18"/>
                <w:szCs w:val="18"/>
                <w:lang w:val="ru-RU" w:eastAsia="ru-RU"/>
              </w:rPr>
            </w:pPr>
          </w:p>
        </w:tc>
      </w:tr>
      <w:tr w:rsidR="006C51BC" w:rsidRPr="005E7AD9" w:rsidTr="002548E4">
        <w:trPr>
          <w:gridAfter w:val="1"/>
          <w:wAfter w:w="99" w:type="dxa"/>
          <w:trHeight w:val="315"/>
        </w:trPr>
        <w:tc>
          <w:tcPr>
            <w:tcW w:w="9540" w:type="dxa"/>
            <w:gridSpan w:val="10"/>
            <w:tcBorders>
              <w:top w:val="nil"/>
              <w:left w:val="nil"/>
              <w:bottom w:val="nil"/>
              <w:right w:val="nil"/>
            </w:tcBorders>
            <w:shd w:val="clear" w:color="auto" w:fill="auto"/>
            <w:noWrap/>
            <w:vAlign w:val="center"/>
            <w:hideMark/>
          </w:tcPr>
          <w:p w:rsidR="006C51BC" w:rsidRPr="005E7AD9" w:rsidRDefault="006C51BC" w:rsidP="002548E4">
            <w:pPr>
              <w:jc w:val="center"/>
              <w:rPr>
                <w:bCs/>
                <w:sz w:val="28"/>
                <w:szCs w:val="28"/>
                <w:lang w:val="ru-RU" w:eastAsia="ru-RU"/>
              </w:rPr>
            </w:pPr>
            <w:r w:rsidRPr="005E7AD9">
              <w:rPr>
                <w:bCs/>
                <w:sz w:val="28"/>
                <w:szCs w:val="28"/>
                <w:lang w:val="ru-RU" w:eastAsia="ru-RU"/>
              </w:rPr>
              <w:lastRenderedPageBreak/>
              <w:t>с</w:t>
            </w:r>
            <w:r w:rsidRPr="005E7AD9">
              <w:rPr>
                <w:bCs/>
                <w:sz w:val="28"/>
                <w:szCs w:val="28"/>
                <w:lang w:eastAsia="ru-RU"/>
              </w:rPr>
              <w:t xml:space="preserve"> _____________ </w:t>
            </w:r>
            <w:r w:rsidRPr="005E7AD9">
              <w:rPr>
                <w:bCs/>
                <w:sz w:val="28"/>
                <w:szCs w:val="28"/>
                <w:lang w:val="ru-RU" w:eastAsia="ru-RU"/>
              </w:rPr>
              <w:t>по</w:t>
            </w:r>
            <w:r w:rsidRPr="005E7AD9">
              <w:rPr>
                <w:bCs/>
                <w:sz w:val="28"/>
                <w:szCs w:val="28"/>
                <w:lang w:eastAsia="ru-RU"/>
              </w:rPr>
              <w:t xml:space="preserve"> _______________20__</w:t>
            </w:r>
          </w:p>
          <w:p w:rsidR="006C51BC" w:rsidRPr="005E7AD9" w:rsidRDefault="006C51BC" w:rsidP="002548E4">
            <w:pPr>
              <w:rPr>
                <w:b/>
                <w:bCs/>
                <w:color w:val="000000"/>
                <w:sz w:val="18"/>
                <w:szCs w:val="18"/>
                <w:lang w:val="ru-RU" w:eastAsia="ru-RU"/>
              </w:rPr>
            </w:pPr>
          </w:p>
        </w:tc>
      </w:tr>
      <w:tr w:rsidR="006C51BC" w:rsidRPr="005E7AD9" w:rsidTr="002548E4">
        <w:trPr>
          <w:gridAfter w:val="1"/>
          <w:wAfter w:w="99" w:type="dxa"/>
          <w:trHeight w:val="270"/>
        </w:trPr>
        <w:tc>
          <w:tcPr>
            <w:tcW w:w="500" w:type="dxa"/>
            <w:tcBorders>
              <w:top w:val="nil"/>
              <w:left w:val="nil"/>
              <w:bottom w:val="nil"/>
              <w:right w:val="nil"/>
            </w:tcBorders>
            <w:shd w:val="clear" w:color="auto" w:fill="auto"/>
            <w:noWrap/>
            <w:vAlign w:val="center"/>
            <w:hideMark/>
          </w:tcPr>
          <w:p w:rsidR="006C51BC" w:rsidRPr="005E7AD9" w:rsidRDefault="006C51BC" w:rsidP="002548E4">
            <w:pPr>
              <w:rPr>
                <w:sz w:val="18"/>
                <w:szCs w:val="18"/>
                <w:lang w:eastAsia="ru-RU"/>
              </w:rPr>
            </w:pPr>
          </w:p>
        </w:tc>
        <w:tc>
          <w:tcPr>
            <w:tcW w:w="3730" w:type="dxa"/>
            <w:tcBorders>
              <w:top w:val="nil"/>
              <w:left w:val="nil"/>
              <w:bottom w:val="nil"/>
              <w:right w:val="nil"/>
            </w:tcBorders>
            <w:shd w:val="clear" w:color="auto" w:fill="auto"/>
            <w:noWrap/>
            <w:vAlign w:val="bottom"/>
            <w:hideMark/>
          </w:tcPr>
          <w:p w:rsidR="006C51BC" w:rsidRPr="005E7AD9" w:rsidRDefault="006C51BC" w:rsidP="002548E4">
            <w:pPr>
              <w:jc w:val="right"/>
              <w:rPr>
                <w:sz w:val="18"/>
                <w:szCs w:val="18"/>
                <w:lang w:eastAsia="ru-RU"/>
              </w:rPr>
            </w:pPr>
          </w:p>
        </w:tc>
        <w:tc>
          <w:tcPr>
            <w:tcW w:w="720" w:type="dxa"/>
            <w:tcBorders>
              <w:top w:val="nil"/>
              <w:left w:val="nil"/>
              <w:bottom w:val="nil"/>
              <w:right w:val="nil"/>
            </w:tcBorders>
            <w:shd w:val="clear" w:color="auto" w:fill="auto"/>
            <w:noWrap/>
            <w:vAlign w:val="bottom"/>
            <w:hideMark/>
          </w:tcPr>
          <w:p w:rsidR="006C51BC" w:rsidRPr="005E7AD9" w:rsidRDefault="006C51BC" w:rsidP="002548E4">
            <w:pPr>
              <w:rPr>
                <w:sz w:val="18"/>
                <w:szCs w:val="18"/>
                <w:lang w:eastAsia="ru-RU"/>
              </w:rPr>
            </w:pPr>
          </w:p>
        </w:tc>
        <w:tc>
          <w:tcPr>
            <w:tcW w:w="1080" w:type="dxa"/>
            <w:tcBorders>
              <w:top w:val="nil"/>
              <w:left w:val="nil"/>
              <w:bottom w:val="nil"/>
              <w:right w:val="nil"/>
            </w:tcBorders>
            <w:shd w:val="clear" w:color="auto" w:fill="auto"/>
            <w:noWrap/>
            <w:vAlign w:val="bottom"/>
            <w:hideMark/>
          </w:tcPr>
          <w:p w:rsidR="006C51BC" w:rsidRPr="005E7AD9" w:rsidRDefault="006C51BC" w:rsidP="002548E4">
            <w:pPr>
              <w:rPr>
                <w:sz w:val="18"/>
                <w:szCs w:val="18"/>
                <w:lang w:eastAsia="ru-RU"/>
              </w:rPr>
            </w:pPr>
          </w:p>
        </w:tc>
        <w:tc>
          <w:tcPr>
            <w:tcW w:w="1199" w:type="dxa"/>
            <w:gridSpan w:val="3"/>
            <w:tcBorders>
              <w:top w:val="nil"/>
              <w:left w:val="nil"/>
              <w:bottom w:val="nil"/>
              <w:right w:val="nil"/>
            </w:tcBorders>
            <w:shd w:val="clear" w:color="auto" w:fill="auto"/>
            <w:noWrap/>
            <w:vAlign w:val="bottom"/>
            <w:hideMark/>
          </w:tcPr>
          <w:p w:rsidR="006C51BC" w:rsidRPr="005E7AD9" w:rsidRDefault="006C51BC" w:rsidP="002548E4">
            <w:pPr>
              <w:rPr>
                <w:sz w:val="18"/>
                <w:szCs w:val="18"/>
                <w:lang w:eastAsia="ru-RU"/>
              </w:rPr>
            </w:pPr>
          </w:p>
        </w:tc>
        <w:tc>
          <w:tcPr>
            <w:tcW w:w="1269" w:type="dxa"/>
            <w:tcBorders>
              <w:top w:val="nil"/>
              <w:left w:val="nil"/>
              <w:bottom w:val="nil"/>
              <w:right w:val="nil"/>
            </w:tcBorders>
            <w:shd w:val="clear" w:color="auto" w:fill="auto"/>
            <w:noWrap/>
            <w:vAlign w:val="bottom"/>
            <w:hideMark/>
          </w:tcPr>
          <w:p w:rsidR="006C51BC" w:rsidRPr="005E7AD9" w:rsidRDefault="006C51BC" w:rsidP="002548E4">
            <w:pPr>
              <w:jc w:val="right"/>
              <w:rPr>
                <w:sz w:val="18"/>
                <w:szCs w:val="18"/>
                <w:lang w:eastAsia="ru-RU"/>
              </w:rPr>
            </w:pPr>
          </w:p>
        </w:tc>
        <w:tc>
          <w:tcPr>
            <w:tcW w:w="1042" w:type="dxa"/>
            <w:gridSpan w:val="2"/>
            <w:tcBorders>
              <w:top w:val="nil"/>
              <w:left w:val="nil"/>
              <w:bottom w:val="nil"/>
              <w:right w:val="nil"/>
            </w:tcBorders>
            <w:shd w:val="clear" w:color="auto" w:fill="auto"/>
            <w:noWrap/>
            <w:vAlign w:val="bottom"/>
            <w:hideMark/>
          </w:tcPr>
          <w:p w:rsidR="006C51BC" w:rsidRPr="005E7AD9" w:rsidRDefault="006C51BC" w:rsidP="002548E4">
            <w:pPr>
              <w:jc w:val="right"/>
              <w:rPr>
                <w:sz w:val="18"/>
                <w:szCs w:val="18"/>
                <w:lang w:eastAsia="ru-RU"/>
              </w:rPr>
            </w:pPr>
          </w:p>
        </w:tc>
      </w:tr>
      <w:tr w:rsidR="006C51BC" w:rsidRPr="006C51BC" w:rsidTr="002548E4">
        <w:trPr>
          <w:gridAfter w:val="1"/>
          <w:wAfter w:w="99" w:type="dxa"/>
          <w:trHeight w:val="1020"/>
        </w:trPr>
        <w:tc>
          <w:tcPr>
            <w:tcW w:w="500" w:type="dxa"/>
            <w:tcBorders>
              <w:top w:val="single" w:sz="8"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w:t>
            </w:r>
          </w:p>
        </w:tc>
        <w:tc>
          <w:tcPr>
            <w:tcW w:w="3730" w:type="dxa"/>
            <w:tcBorders>
              <w:top w:val="single" w:sz="8" w:space="0" w:color="auto"/>
              <w:left w:val="nil"/>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Показатели</w:t>
            </w:r>
          </w:p>
        </w:tc>
        <w:tc>
          <w:tcPr>
            <w:tcW w:w="720" w:type="dxa"/>
            <w:tcBorders>
              <w:top w:val="single" w:sz="8" w:space="0" w:color="auto"/>
              <w:left w:val="nil"/>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Код стр.</w:t>
            </w:r>
          </w:p>
        </w:tc>
        <w:tc>
          <w:tcPr>
            <w:tcW w:w="1080" w:type="dxa"/>
            <w:tcBorders>
              <w:top w:val="single" w:sz="8" w:space="0" w:color="auto"/>
              <w:left w:val="nil"/>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Остаток на начало отчетного периода</w:t>
            </w:r>
          </w:p>
        </w:tc>
        <w:tc>
          <w:tcPr>
            <w:tcW w:w="1199" w:type="dxa"/>
            <w:gridSpan w:val="3"/>
            <w:tcBorders>
              <w:top w:val="single" w:sz="8" w:space="0" w:color="auto"/>
              <w:left w:val="nil"/>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Увеличение</w:t>
            </w:r>
          </w:p>
        </w:tc>
        <w:tc>
          <w:tcPr>
            <w:tcW w:w="1269" w:type="dxa"/>
            <w:tcBorders>
              <w:top w:val="single" w:sz="8" w:space="0" w:color="auto"/>
              <w:left w:val="nil"/>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Уменьшение</w:t>
            </w:r>
          </w:p>
        </w:tc>
        <w:tc>
          <w:tcPr>
            <w:tcW w:w="1042" w:type="dxa"/>
            <w:gridSpan w:val="2"/>
            <w:tcBorders>
              <w:top w:val="single" w:sz="8" w:space="0" w:color="auto"/>
              <w:left w:val="nil"/>
              <w:bottom w:val="single" w:sz="4" w:space="0" w:color="auto"/>
              <w:right w:val="single" w:sz="8"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 xml:space="preserve">Остаток на конец отчетного периода </w:t>
            </w:r>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w:t>
            </w:r>
          </w:p>
        </w:tc>
        <w:tc>
          <w:tcPr>
            <w:tcW w:w="3730" w:type="dxa"/>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jc w:val="center"/>
              <w:rPr>
                <w:b/>
                <w:bCs/>
                <w:sz w:val="18"/>
                <w:szCs w:val="18"/>
                <w:lang w:eastAsia="ru-RU"/>
              </w:rPr>
            </w:pPr>
            <w:r w:rsidRPr="005E7AD9">
              <w:rPr>
                <w:b/>
                <w:bCs/>
                <w:sz w:val="18"/>
                <w:szCs w:val="18"/>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3</w:t>
            </w:r>
          </w:p>
        </w:tc>
        <w:tc>
          <w:tcPr>
            <w:tcW w:w="1080" w:type="dxa"/>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jc w:val="center"/>
              <w:rPr>
                <w:b/>
                <w:bCs/>
                <w:sz w:val="18"/>
                <w:szCs w:val="18"/>
                <w:lang w:eastAsia="ru-RU"/>
              </w:rPr>
            </w:pPr>
            <w:r w:rsidRPr="005E7AD9">
              <w:rPr>
                <w:b/>
                <w:bCs/>
                <w:sz w:val="18"/>
                <w:szCs w:val="18"/>
                <w:lang w:eastAsia="ru-RU"/>
              </w:rPr>
              <w:t>4</w:t>
            </w:r>
          </w:p>
        </w:tc>
        <w:tc>
          <w:tcPr>
            <w:tcW w:w="1199" w:type="dxa"/>
            <w:gridSpan w:val="3"/>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jc w:val="center"/>
              <w:rPr>
                <w:b/>
                <w:bCs/>
                <w:sz w:val="18"/>
                <w:szCs w:val="18"/>
                <w:lang w:eastAsia="ru-RU"/>
              </w:rPr>
            </w:pPr>
            <w:r w:rsidRPr="005E7AD9">
              <w:rPr>
                <w:b/>
                <w:bCs/>
                <w:sz w:val="18"/>
                <w:szCs w:val="18"/>
                <w:lang w:eastAsia="ru-RU"/>
              </w:rPr>
              <w:t>5</w:t>
            </w:r>
          </w:p>
        </w:tc>
        <w:tc>
          <w:tcPr>
            <w:tcW w:w="1269" w:type="dxa"/>
            <w:tcBorders>
              <w:top w:val="nil"/>
              <w:left w:val="nil"/>
              <w:bottom w:val="single" w:sz="4" w:space="0" w:color="auto"/>
              <w:right w:val="single" w:sz="4" w:space="0" w:color="auto"/>
            </w:tcBorders>
            <w:shd w:val="clear" w:color="auto" w:fill="auto"/>
            <w:vAlign w:val="bottom"/>
            <w:hideMark/>
          </w:tcPr>
          <w:p w:rsidR="006C51BC" w:rsidRPr="005E7AD9" w:rsidRDefault="006C51BC" w:rsidP="002548E4">
            <w:pPr>
              <w:jc w:val="center"/>
              <w:rPr>
                <w:b/>
                <w:bCs/>
                <w:sz w:val="18"/>
                <w:szCs w:val="18"/>
                <w:lang w:eastAsia="ru-RU"/>
              </w:rPr>
            </w:pPr>
            <w:r w:rsidRPr="005E7AD9">
              <w:rPr>
                <w:b/>
                <w:bCs/>
                <w:sz w:val="18"/>
                <w:szCs w:val="18"/>
                <w:lang w:eastAsia="ru-RU"/>
              </w:rPr>
              <w:t>6</w:t>
            </w:r>
          </w:p>
        </w:tc>
        <w:tc>
          <w:tcPr>
            <w:tcW w:w="1042" w:type="dxa"/>
            <w:gridSpan w:val="2"/>
            <w:tcBorders>
              <w:top w:val="nil"/>
              <w:left w:val="nil"/>
              <w:bottom w:val="single" w:sz="4" w:space="0" w:color="auto"/>
              <w:right w:val="single" w:sz="8" w:space="0" w:color="auto"/>
            </w:tcBorders>
            <w:shd w:val="clear" w:color="auto" w:fill="auto"/>
            <w:vAlign w:val="bottom"/>
            <w:hideMark/>
          </w:tcPr>
          <w:p w:rsidR="006C51BC" w:rsidRPr="005E7AD9" w:rsidRDefault="006C51BC" w:rsidP="002548E4">
            <w:pPr>
              <w:jc w:val="center"/>
              <w:rPr>
                <w:b/>
                <w:bCs/>
                <w:sz w:val="18"/>
                <w:szCs w:val="18"/>
                <w:lang w:eastAsia="ru-RU"/>
              </w:rPr>
            </w:pPr>
            <w:r w:rsidRPr="005E7AD9">
              <w:rPr>
                <w:b/>
                <w:bCs/>
                <w:sz w:val="18"/>
                <w:szCs w:val="18"/>
                <w:lang w:eastAsia="ru-RU"/>
              </w:rPr>
              <w:t>7</w:t>
            </w:r>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Паи и неоплаченный капитал</w:t>
            </w:r>
            <w:r w:rsidRPr="005E7AD9">
              <w:rPr>
                <w:sz w:val="18"/>
                <w:szCs w:val="18"/>
                <w:lang w:val="ru-RU"/>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99" w:type="dxa"/>
            <w:gridSpan w:val="3"/>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042" w:type="dxa"/>
            <w:gridSpan w:val="2"/>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Паи</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68" w:name="RANGE!F8"/>
            <w:r w:rsidRPr="005E7AD9">
              <w:rPr>
                <w:sz w:val="18"/>
                <w:szCs w:val="18"/>
                <w:lang w:eastAsia="ru-RU"/>
              </w:rPr>
              <w:t> </w:t>
            </w:r>
            <w:bookmarkEnd w:id="68"/>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rPr>
                <w:sz w:val="18"/>
                <w:szCs w:val="18"/>
                <w:lang w:eastAsia="ru-RU"/>
              </w:rPr>
            </w:pPr>
            <w:bookmarkStart w:id="69" w:name="RANGE!G8"/>
            <w:r w:rsidRPr="005E7AD9">
              <w:rPr>
                <w:sz w:val="18"/>
                <w:szCs w:val="18"/>
                <w:lang w:eastAsia="ru-RU"/>
              </w:rPr>
              <w:t xml:space="preserve"> </w:t>
            </w:r>
            <w:bookmarkEnd w:id="69"/>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Неоплаченный капитал</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0" w:name="RANGE!F9"/>
            <w:r w:rsidRPr="005E7AD9">
              <w:rPr>
                <w:sz w:val="18"/>
                <w:szCs w:val="18"/>
                <w:lang w:eastAsia="ru-RU"/>
              </w:rPr>
              <w:t> </w:t>
            </w:r>
            <w:bookmarkEnd w:id="70"/>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b/>
                <w:bCs/>
                <w:sz w:val="18"/>
                <w:szCs w:val="18"/>
                <w:lang w:eastAsia="ru-RU"/>
              </w:rPr>
            </w:pPr>
            <w:r w:rsidRPr="005E7AD9">
              <w:rPr>
                <w:b/>
                <w:bCs/>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b/>
                <w:sz w:val="18"/>
                <w:szCs w:val="18"/>
                <w:lang w:val="ru-RU"/>
              </w:rPr>
            </w:pPr>
            <w:r w:rsidRPr="005E7AD9">
              <w:rPr>
                <w:b/>
                <w:bCs/>
                <w:sz w:val="18"/>
                <w:szCs w:val="18"/>
                <w:lang w:val="ru-RU"/>
              </w:rPr>
              <w:t xml:space="preserve">Итого паи и неоплаченный капитал </w:t>
            </w:r>
            <w:r w:rsidRPr="005E7AD9">
              <w:rPr>
                <w:b/>
                <w:sz w:val="18"/>
                <w:szCs w:val="18"/>
                <w:lang w:val="ru-RU"/>
              </w:rPr>
              <w:t>(стр.010+стр.020)</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030</w:t>
            </w:r>
          </w:p>
        </w:tc>
        <w:tc>
          <w:tcPr>
            <w:tcW w:w="108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71" w:name="RANGE!F10"/>
            <w:r w:rsidRPr="005E7AD9">
              <w:rPr>
                <w:b/>
                <w:bCs/>
                <w:sz w:val="18"/>
                <w:szCs w:val="18"/>
                <w:lang w:eastAsia="ru-RU"/>
              </w:rPr>
              <w:t xml:space="preserve"> </w:t>
            </w:r>
            <w:bookmarkEnd w:id="71"/>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72" w:name="RANGE!G10"/>
            <w:r w:rsidRPr="005E7AD9">
              <w:rPr>
                <w:b/>
                <w:bCs/>
                <w:sz w:val="18"/>
                <w:szCs w:val="18"/>
                <w:lang w:eastAsia="ru-RU"/>
              </w:rPr>
              <w:t xml:space="preserve"> </w:t>
            </w:r>
            <w:bookmarkEnd w:id="72"/>
          </w:p>
        </w:tc>
      </w:tr>
      <w:tr w:rsidR="006C51BC" w:rsidRPr="006C51BC"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b/>
                <w:bCs/>
                <w:sz w:val="18"/>
                <w:szCs w:val="18"/>
                <w:lang w:val="ru-RU"/>
              </w:rPr>
            </w:pPr>
            <w:r w:rsidRPr="005E7AD9">
              <w:rPr>
                <w:b/>
                <w:bCs/>
                <w:sz w:val="18"/>
                <w:szCs w:val="18"/>
                <w:lang w:val="ru-RU"/>
              </w:rPr>
              <w:t xml:space="preserve">Резервы и нераспределенная прибыль (непокрытый убыток) </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val="ru-RU" w:eastAsia="ru-RU"/>
              </w:rPr>
            </w:pPr>
            <w:r w:rsidRPr="005E7AD9">
              <w:rP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val="ru-RU" w:eastAsia="ru-RU"/>
              </w:rPr>
            </w:pPr>
            <w:r w:rsidRPr="005E7AD9">
              <w:rPr>
                <w:b/>
                <w:bCs/>
                <w:sz w:val="18"/>
                <w:szCs w:val="18"/>
                <w:lang w:eastAsia="ru-RU"/>
              </w:rPr>
              <w:t> </w:t>
            </w:r>
          </w:p>
        </w:tc>
        <w:tc>
          <w:tcPr>
            <w:tcW w:w="1199" w:type="dxa"/>
            <w:gridSpan w:val="3"/>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val="ru-RU" w:eastAsia="ru-RU"/>
              </w:rPr>
            </w:pPr>
            <w:r w:rsidRPr="005E7AD9">
              <w:rPr>
                <w:sz w:val="18"/>
                <w:szCs w:val="18"/>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val="ru-RU" w:eastAsia="ru-RU"/>
              </w:rPr>
            </w:pPr>
            <w:r w:rsidRPr="005E7AD9">
              <w:rPr>
                <w:sz w:val="18"/>
                <w:szCs w:val="18"/>
                <w:lang w:eastAsia="ru-RU"/>
              </w:rPr>
              <w:t> </w:t>
            </w:r>
          </w:p>
        </w:tc>
        <w:tc>
          <w:tcPr>
            <w:tcW w:w="1042" w:type="dxa"/>
            <w:gridSpan w:val="2"/>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18"/>
                <w:szCs w:val="18"/>
                <w:lang w:val="ru-RU" w:eastAsia="ru-RU"/>
              </w:rPr>
            </w:pPr>
            <w:r w:rsidRPr="005E7AD9">
              <w:rPr>
                <w:b/>
                <w:bCs/>
                <w:sz w:val="18"/>
                <w:szCs w:val="18"/>
                <w:lang w:eastAsia="ru-RU"/>
              </w:rPr>
              <w:t> </w:t>
            </w:r>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val="ru-RU"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Резервы</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3" w:name="RANGE!F12"/>
            <w:r w:rsidRPr="005E7AD9">
              <w:rPr>
                <w:sz w:val="18"/>
                <w:szCs w:val="18"/>
                <w:lang w:eastAsia="ru-RU"/>
              </w:rPr>
              <w:t> </w:t>
            </w:r>
            <w:bookmarkEnd w:id="73"/>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4" w:name="RANGE!G12"/>
            <w:r w:rsidRPr="005E7AD9">
              <w:rPr>
                <w:sz w:val="18"/>
                <w:szCs w:val="18"/>
                <w:lang w:eastAsia="ru-RU"/>
              </w:rPr>
              <w:t xml:space="preserve"> </w:t>
            </w:r>
            <w:bookmarkEnd w:id="74"/>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Поправки результатов прошлых лет</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5" w:name="RANGE!E13"/>
            <w:r w:rsidRPr="005E7AD9">
              <w:rPr>
                <w:sz w:val="18"/>
                <w:szCs w:val="18"/>
                <w:lang w:eastAsia="ru-RU"/>
              </w:rPr>
              <w:t> </w:t>
            </w:r>
            <w:bookmarkEnd w:id="75"/>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6" w:name="RANGE!F13"/>
            <w:r w:rsidRPr="005E7AD9">
              <w:rPr>
                <w:sz w:val="18"/>
                <w:szCs w:val="18"/>
                <w:lang w:eastAsia="ru-RU"/>
              </w:rPr>
              <w:t> </w:t>
            </w:r>
            <w:bookmarkEnd w:id="76"/>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7" w:name="RANGE!G13"/>
            <w:r w:rsidRPr="005E7AD9">
              <w:rPr>
                <w:sz w:val="18"/>
                <w:szCs w:val="18"/>
                <w:lang w:eastAsia="ru-RU"/>
              </w:rPr>
              <w:t xml:space="preserve"> </w:t>
            </w:r>
            <w:bookmarkEnd w:id="77"/>
          </w:p>
        </w:tc>
      </w:tr>
      <w:tr w:rsidR="006C51BC" w:rsidRPr="005E7AD9" w:rsidTr="002548E4">
        <w:trPr>
          <w:gridAfter w:val="1"/>
          <w:wAfter w:w="99" w:type="dxa"/>
          <w:trHeight w:val="510"/>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Нераспределенная прибыль (непокрытый убыток) прошлых лет</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8" w:name="RANGE!E14"/>
            <w:r w:rsidRPr="005E7AD9">
              <w:rPr>
                <w:sz w:val="18"/>
                <w:szCs w:val="18"/>
                <w:lang w:eastAsia="ru-RU"/>
              </w:rPr>
              <w:t> </w:t>
            </w:r>
            <w:bookmarkEnd w:id="78"/>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79" w:name="RANGE!F14"/>
            <w:r w:rsidRPr="005E7AD9">
              <w:rPr>
                <w:sz w:val="18"/>
                <w:szCs w:val="18"/>
                <w:lang w:eastAsia="ru-RU"/>
              </w:rPr>
              <w:t> </w:t>
            </w:r>
            <w:bookmarkEnd w:id="79"/>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80" w:name="RANGE!G14"/>
            <w:r w:rsidRPr="005E7AD9">
              <w:rPr>
                <w:sz w:val="18"/>
                <w:szCs w:val="18"/>
                <w:lang w:eastAsia="ru-RU"/>
              </w:rPr>
              <w:t xml:space="preserve"> </w:t>
            </w:r>
            <w:bookmarkEnd w:id="80"/>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Чистая прибыль (чистый убыток) отчетного периода</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070</w:t>
            </w:r>
          </w:p>
        </w:tc>
        <w:tc>
          <w:tcPr>
            <w:tcW w:w="108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x</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81" w:name="RANGE!F15"/>
            <w:r w:rsidRPr="005E7AD9">
              <w:rPr>
                <w:sz w:val="18"/>
                <w:szCs w:val="18"/>
                <w:lang w:eastAsia="ru-RU"/>
              </w:rPr>
              <w:t> </w:t>
            </w:r>
            <w:bookmarkEnd w:id="81"/>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82" w:name="RANGE!G15"/>
            <w:r w:rsidRPr="005E7AD9">
              <w:rPr>
                <w:sz w:val="18"/>
                <w:szCs w:val="18"/>
                <w:lang w:eastAsia="ru-RU"/>
              </w:rPr>
              <w:t xml:space="preserve"> </w:t>
            </w:r>
            <w:bookmarkEnd w:id="82"/>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Использованная прибыль отчетного периода</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080</w:t>
            </w:r>
          </w:p>
        </w:tc>
        <w:tc>
          <w:tcPr>
            <w:tcW w:w="108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x</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83" w:name="RANGE!F16"/>
            <w:r w:rsidRPr="005E7AD9">
              <w:rPr>
                <w:sz w:val="18"/>
                <w:szCs w:val="18"/>
                <w:lang w:eastAsia="ru-RU"/>
              </w:rPr>
              <w:t> </w:t>
            </w:r>
            <w:bookmarkEnd w:id="83"/>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84" w:name="RANGE!G16"/>
            <w:r w:rsidRPr="005E7AD9">
              <w:rPr>
                <w:sz w:val="18"/>
                <w:szCs w:val="18"/>
                <w:lang w:eastAsia="ru-RU"/>
              </w:rPr>
              <w:t xml:space="preserve"> </w:t>
            </w:r>
            <w:bookmarkEnd w:id="84"/>
          </w:p>
        </w:tc>
      </w:tr>
      <w:tr w:rsidR="006C51BC" w:rsidRPr="005E7AD9" w:rsidTr="002548E4">
        <w:trPr>
          <w:gridAfter w:val="1"/>
          <w:wAfter w:w="99" w:type="dxa"/>
          <w:trHeight w:val="510"/>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Итого резервы и нераспределенная прибыль (непокрытый убыток) </w:t>
            </w:r>
            <w:r w:rsidRPr="005E7AD9">
              <w:rPr>
                <w:b/>
                <w:sz w:val="18"/>
                <w:szCs w:val="18"/>
                <w:lang w:val="ru-RU"/>
              </w:rPr>
              <w:t>(стр.040+стр.050+стр.060+ стр.070+стр.80)</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090</w:t>
            </w:r>
          </w:p>
        </w:tc>
        <w:tc>
          <w:tcPr>
            <w:tcW w:w="108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26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85" w:name="RANGE!F17"/>
            <w:r w:rsidRPr="005E7AD9">
              <w:rPr>
                <w:b/>
                <w:bCs/>
                <w:sz w:val="18"/>
                <w:szCs w:val="18"/>
                <w:lang w:eastAsia="ru-RU"/>
              </w:rPr>
              <w:t xml:space="preserve"> </w:t>
            </w:r>
            <w:bookmarkEnd w:id="85"/>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86" w:name="RANGE!G17"/>
            <w:r w:rsidRPr="005E7AD9">
              <w:rPr>
                <w:b/>
                <w:bCs/>
                <w:sz w:val="18"/>
                <w:szCs w:val="18"/>
                <w:lang w:eastAsia="ru-RU"/>
              </w:rPr>
              <w:t xml:space="preserve"> </w:t>
            </w:r>
            <w:bookmarkEnd w:id="86"/>
          </w:p>
        </w:tc>
      </w:tr>
      <w:tr w:rsidR="006C51BC" w:rsidRPr="005E7AD9" w:rsidTr="002548E4">
        <w:trPr>
          <w:gridAfter w:val="1"/>
          <w:wAfter w:w="99" w:type="dxa"/>
          <w:trHeight w:val="25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3.</w:t>
            </w:r>
          </w:p>
        </w:tc>
        <w:tc>
          <w:tcPr>
            <w:tcW w:w="3730" w:type="dxa"/>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Прочие элементы собственного капитала</w:t>
            </w:r>
          </w:p>
        </w:tc>
        <w:tc>
          <w:tcPr>
            <w:tcW w:w="72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87" w:name="RANGE!F18"/>
            <w:r w:rsidRPr="005E7AD9">
              <w:rPr>
                <w:b/>
                <w:bCs/>
                <w:sz w:val="18"/>
                <w:szCs w:val="18"/>
                <w:lang w:eastAsia="ru-RU"/>
              </w:rPr>
              <w:t> </w:t>
            </w:r>
            <w:bookmarkEnd w:id="87"/>
          </w:p>
        </w:tc>
        <w:tc>
          <w:tcPr>
            <w:tcW w:w="1042" w:type="dxa"/>
            <w:gridSpan w:val="2"/>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88" w:name="RANGE!G18"/>
            <w:r w:rsidRPr="005E7AD9">
              <w:rPr>
                <w:b/>
                <w:bCs/>
                <w:sz w:val="18"/>
                <w:szCs w:val="18"/>
                <w:lang w:eastAsia="ru-RU"/>
              </w:rPr>
              <w:t xml:space="preserve"> </w:t>
            </w:r>
            <w:bookmarkEnd w:id="88"/>
          </w:p>
        </w:tc>
      </w:tr>
      <w:tr w:rsidR="006C51BC" w:rsidRPr="005E7AD9" w:rsidTr="002548E4">
        <w:trPr>
          <w:gridAfter w:val="1"/>
          <w:wAfter w:w="99" w:type="dxa"/>
          <w:trHeight w:val="270"/>
        </w:trPr>
        <w:tc>
          <w:tcPr>
            <w:tcW w:w="500" w:type="dxa"/>
            <w:tcBorders>
              <w:top w:val="nil"/>
              <w:left w:val="single" w:sz="8" w:space="0" w:color="auto"/>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4.</w:t>
            </w:r>
          </w:p>
        </w:tc>
        <w:tc>
          <w:tcPr>
            <w:tcW w:w="3730" w:type="dxa"/>
            <w:tcBorders>
              <w:top w:val="nil"/>
              <w:left w:val="nil"/>
              <w:bottom w:val="single" w:sz="8" w:space="0" w:color="auto"/>
              <w:right w:val="single" w:sz="4" w:space="0" w:color="auto"/>
            </w:tcBorders>
            <w:shd w:val="clear" w:color="000000" w:fill="FFFFFF"/>
            <w:hideMark/>
          </w:tcPr>
          <w:p w:rsidR="006C51BC" w:rsidRPr="005E7AD9" w:rsidRDefault="006C51BC" w:rsidP="002548E4">
            <w:pPr>
              <w:rPr>
                <w:b/>
                <w:sz w:val="18"/>
                <w:szCs w:val="18"/>
                <w:lang w:val="ru-RU"/>
              </w:rPr>
            </w:pPr>
            <w:r w:rsidRPr="005E7AD9">
              <w:rPr>
                <w:b/>
                <w:bCs/>
                <w:sz w:val="18"/>
                <w:szCs w:val="18"/>
                <w:lang w:val="ru-RU"/>
              </w:rPr>
              <w:t>Всего собственный капитал</w:t>
            </w:r>
            <w:r w:rsidRPr="005E7AD9">
              <w:rPr>
                <w:b/>
                <w:sz w:val="18"/>
                <w:szCs w:val="18"/>
                <w:lang w:val="ru-RU"/>
              </w:rPr>
              <w:t xml:space="preserve"> (стр.030+стр.090+стр.100)</w:t>
            </w:r>
          </w:p>
        </w:tc>
        <w:tc>
          <w:tcPr>
            <w:tcW w:w="720"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110</w:t>
            </w:r>
          </w:p>
        </w:tc>
        <w:tc>
          <w:tcPr>
            <w:tcW w:w="1080"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99" w:type="dxa"/>
            <w:gridSpan w:val="3"/>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89" w:name="RANGE!E19"/>
            <w:r w:rsidRPr="005E7AD9">
              <w:rPr>
                <w:b/>
                <w:bCs/>
                <w:sz w:val="18"/>
                <w:szCs w:val="18"/>
                <w:lang w:eastAsia="ru-RU"/>
              </w:rPr>
              <w:t xml:space="preserve"> </w:t>
            </w:r>
            <w:bookmarkEnd w:id="89"/>
          </w:p>
        </w:tc>
        <w:tc>
          <w:tcPr>
            <w:tcW w:w="1269"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90" w:name="RANGE!F19"/>
            <w:r w:rsidRPr="005E7AD9">
              <w:rPr>
                <w:b/>
                <w:bCs/>
                <w:sz w:val="18"/>
                <w:szCs w:val="18"/>
                <w:lang w:eastAsia="ru-RU"/>
              </w:rPr>
              <w:t xml:space="preserve"> </w:t>
            </w:r>
            <w:bookmarkEnd w:id="90"/>
          </w:p>
        </w:tc>
        <w:tc>
          <w:tcPr>
            <w:tcW w:w="1042" w:type="dxa"/>
            <w:gridSpan w:val="2"/>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91" w:name="RANGE!G19"/>
            <w:r w:rsidRPr="005E7AD9">
              <w:rPr>
                <w:b/>
                <w:bCs/>
                <w:sz w:val="18"/>
                <w:szCs w:val="18"/>
                <w:lang w:eastAsia="ru-RU"/>
              </w:rPr>
              <w:t xml:space="preserve"> </w:t>
            </w:r>
            <w:bookmarkEnd w:id="91"/>
          </w:p>
        </w:tc>
      </w:tr>
    </w:tbl>
    <w:p w:rsidR="006C51BC" w:rsidRPr="005E7AD9" w:rsidRDefault="006C51BC" w:rsidP="006C51BC">
      <w:pPr>
        <w:ind w:firstLine="567"/>
        <w:jc w:val="both"/>
        <w:rPr>
          <w:lang w:eastAsia="ru-RU"/>
        </w:rPr>
      </w:pPr>
    </w:p>
    <w:tbl>
      <w:tblPr>
        <w:tblW w:w="9950" w:type="dxa"/>
        <w:tblInd w:w="108" w:type="dxa"/>
        <w:tblLook w:val="04A0" w:firstRow="1" w:lastRow="0" w:firstColumn="1" w:lastColumn="0" w:noHBand="0" w:noVBand="1"/>
      </w:tblPr>
      <w:tblGrid>
        <w:gridCol w:w="6237"/>
        <w:gridCol w:w="911"/>
        <w:gridCol w:w="1624"/>
        <w:gridCol w:w="1178"/>
      </w:tblGrid>
      <w:tr w:rsidR="006C51BC" w:rsidRPr="006C51BC" w:rsidTr="002548E4">
        <w:trPr>
          <w:trHeight w:val="315"/>
        </w:trPr>
        <w:tc>
          <w:tcPr>
            <w:tcW w:w="9950" w:type="dxa"/>
            <w:gridSpan w:val="4"/>
            <w:tcBorders>
              <w:top w:val="nil"/>
              <w:left w:val="nil"/>
              <w:bottom w:val="nil"/>
              <w:right w:val="nil"/>
            </w:tcBorders>
            <w:shd w:val="clear" w:color="auto" w:fill="auto"/>
            <w:noWrap/>
            <w:vAlign w:val="bottom"/>
            <w:hideMark/>
          </w:tcPr>
          <w:p w:rsidR="006C51BC" w:rsidRPr="005E7AD9" w:rsidRDefault="006C51BC" w:rsidP="002548E4">
            <w:pPr>
              <w:jc w:val="right"/>
              <w:rPr>
                <w:b/>
                <w:lang w:val="ro-RO" w:eastAsia="ro-RO"/>
              </w:rPr>
            </w:pPr>
            <w:r w:rsidRPr="0003606C">
              <w:rPr>
                <w:lang w:val="ru-RU" w:eastAsia="ru-RU"/>
              </w:rPr>
              <w:br w:type="page"/>
            </w:r>
            <w:r w:rsidRPr="005E7AD9">
              <w:rPr>
                <w:b/>
                <w:lang w:val="ro-RO" w:eastAsia="ro-RO"/>
              </w:rPr>
              <w:t xml:space="preserve">Приложение </w:t>
            </w:r>
            <w:r w:rsidRPr="005E7AD9">
              <w:rPr>
                <w:b/>
                <w:lang w:val="ru-RU" w:eastAsia="ro-RO"/>
              </w:rPr>
              <w:t>№</w:t>
            </w:r>
            <w:r w:rsidRPr="005E7AD9">
              <w:rPr>
                <w:b/>
                <w:lang w:val="ro-RO" w:eastAsia="ro-RO"/>
              </w:rPr>
              <w:t xml:space="preserve"> </w:t>
            </w:r>
            <w:r w:rsidRPr="005E7AD9">
              <w:rPr>
                <w:b/>
                <w:lang w:val="ru-RU" w:eastAsia="ro-RO"/>
              </w:rPr>
              <w:t>5</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p>
          <w:p w:rsidR="006C51BC" w:rsidRPr="005E7AD9" w:rsidRDefault="006C51BC" w:rsidP="002548E4">
            <w:pPr>
              <w:jc w:val="both"/>
              <w:rPr>
                <w:sz w:val="18"/>
                <w:szCs w:val="18"/>
                <w:lang w:val="ru-RU" w:eastAsia="ru-RU"/>
              </w:rPr>
            </w:pP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18"/>
                <w:szCs w:val="18"/>
                <w:lang w:val="ro-RO" w:eastAsia="ru-RU"/>
              </w:rPr>
            </w:pPr>
          </w:p>
          <w:p w:rsidR="006C51BC" w:rsidRPr="005E7AD9" w:rsidRDefault="006C51BC" w:rsidP="002548E4">
            <w:pPr>
              <w:jc w:val="center"/>
              <w:rPr>
                <w:b/>
                <w:bCs/>
                <w:sz w:val="18"/>
                <w:szCs w:val="18"/>
                <w:lang w:val="ro-RO" w:eastAsia="ru-RU"/>
              </w:rPr>
            </w:pPr>
          </w:p>
          <w:p w:rsidR="006C51BC" w:rsidRPr="005E7AD9" w:rsidRDefault="006C51BC" w:rsidP="002548E4">
            <w:pPr>
              <w:jc w:val="center"/>
              <w:rPr>
                <w:b/>
                <w:bCs/>
                <w:sz w:val="18"/>
                <w:szCs w:val="18"/>
                <w:lang w:val="ro-RO" w:eastAsia="ru-RU"/>
              </w:rPr>
            </w:pPr>
          </w:p>
          <w:p w:rsidR="006C51BC" w:rsidRPr="005E7AD9" w:rsidRDefault="006C51BC" w:rsidP="002548E4">
            <w:pPr>
              <w:jc w:val="center"/>
              <w:rPr>
                <w:b/>
                <w:sz w:val="28"/>
                <w:szCs w:val="28"/>
                <w:lang w:val="ru-RU"/>
              </w:rPr>
            </w:pPr>
            <w:r w:rsidRPr="005E7AD9">
              <w:rPr>
                <w:b/>
                <w:sz w:val="28"/>
                <w:szCs w:val="28"/>
                <w:lang w:val="ru-RU"/>
              </w:rPr>
              <w:t xml:space="preserve">Отчет </w:t>
            </w:r>
          </w:p>
          <w:p w:rsidR="006C51BC" w:rsidRPr="005E7AD9" w:rsidRDefault="006C51BC" w:rsidP="002548E4">
            <w:pPr>
              <w:jc w:val="center"/>
              <w:rPr>
                <w:b/>
                <w:bCs/>
                <w:sz w:val="18"/>
                <w:szCs w:val="18"/>
                <w:lang w:val="ru-RU" w:eastAsia="ru-RU"/>
              </w:rPr>
            </w:pPr>
            <w:r w:rsidRPr="005E7AD9">
              <w:rPr>
                <w:b/>
                <w:sz w:val="28"/>
                <w:szCs w:val="28"/>
                <w:lang w:val="ru-RU"/>
              </w:rPr>
              <w:t>о движении денежных средств</w:t>
            </w:r>
          </w:p>
        </w:tc>
      </w:tr>
      <w:tr w:rsidR="006C51BC" w:rsidRPr="005E7AD9" w:rsidTr="002548E4">
        <w:trPr>
          <w:trHeight w:val="330"/>
        </w:trPr>
        <w:tc>
          <w:tcPr>
            <w:tcW w:w="9950" w:type="dxa"/>
            <w:gridSpan w:val="4"/>
            <w:tcBorders>
              <w:top w:val="nil"/>
              <w:left w:val="nil"/>
              <w:bottom w:val="nil"/>
              <w:right w:val="nil"/>
            </w:tcBorders>
            <w:shd w:val="clear" w:color="auto" w:fill="auto"/>
            <w:noWrap/>
            <w:vAlign w:val="bottom"/>
            <w:hideMark/>
          </w:tcPr>
          <w:p w:rsidR="006C51BC" w:rsidRPr="005E7AD9" w:rsidRDefault="006C51BC" w:rsidP="002548E4">
            <w:pPr>
              <w:jc w:val="center"/>
              <w:rPr>
                <w:bCs/>
                <w:sz w:val="28"/>
                <w:szCs w:val="28"/>
                <w:lang w:eastAsia="ru-RU"/>
              </w:rPr>
            </w:pPr>
            <w:r w:rsidRPr="005E7AD9">
              <w:rPr>
                <w:bCs/>
                <w:sz w:val="28"/>
                <w:szCs w:val="28"/>
                <w:lang w:val="ru-RU" w:eastAsia="ru-RU"/>
              </w:rPr>
              <w:t>с</w:t>
            </w:r>
            <w:r w:rsidRPr="005E7AD9">
              <w:rPr>
                <w:bCs/>
                <w:sz w:val="28"/>
                <w:szCs w:val="28"/>
                <w:lang w:eastAsia="ru-RU"/>
              </w:rPr>
              <w:t xml:space="preserve"> _____________ </w:t>
            </w:r>
            <w:r w:rsidRPr="005E7AD9">
              <w:rPr>
                <w:bCs/>
                <w:sz w:val="28"/>
                <w:szCs w:val="28"/>
                <w:lang w:val="ru-RU" w:eastAsia="ru-RU"/>
              </w:rPr>
              <w:t>по</w:t>
            </w:r>
            <w:r w:rsidRPr="005E7AD9">
              <w:rPr>
                <w:bCs/>
                <w:sz w:val="28"/>
                <w:szCs w:val="28"/>
                <w:lang w:eastAsia="ru-RU"/>
              </w:rPr>
              <w:t>_______________20__</w:t>
            </w:r>
          </w:p>
        </w:tc>
      </w:tr>
      <w:tr w:rsidR="006C51BC" w:rsidRPr="005E7AD9" w:rsidTr="002548E4">
        <w:trPr>
          <w:trHeight w:val="315"/>
        </w:trPr>
        <w:tc>
          <w:tcPr>
            <w:tcW w:w="6237" w:type="dxa"/>
            <w:tcBorders>
              <w:top w:val="nil"/>
              <w:left w:val="nil"/>
              <w:bottom w:val="nil"/>
              <w:right w:val="nil"/>
            </w:tcBorders>
            <w:shd w:val="clear" w:color="auto" w:fill="auto"/>
            <w:noWrap/>
            <w:vAlign w:val="bottom"/>
            <w:hideMark/>
          </w:tcPr>
          <w:p w:rsidR="006C51BC" w:rsidRPr="005E7AD9" w:rsidRDefault="006C51BC" w:rsidP="002548E4">
            <w:pPr>
              <w:jc w:val="center"/>
              <w:rPr>
                <w:sz w:val="18"/>
                <w:szCs w:val="18"/>
                <w:lang w:eastAsia="ru-RU"/>
              </w:rPr>
            </w:pPr>
          </w:p>
        </w:tc>
        <w:tc>
          <w:tcPr>
            <w:tcW w:w="911" w:type="dxa"/>
            <w:tcBorders>
              <w:top w:val="nil"/>
              <w:left w:val="nil"/>
              <w:bottom w:val="nil"/>
              <w:right w:val="nil"/>
            </w:tcBorders>
            <w:shd w:val="clear" w:color="auto" w:fill="auto"/>
            <w:noWrap/>
            <w:vAlign w:val="center"/>
            <w:hideMark/>
          </w:tcPr>
          <w:p w:rsidR="006C51BC" w:rsidRPr="005E7AD9" w:rsidRDefault="006C51BC" w:rsidP="002548E4">
            <w:pPr>
              <w:jc w:val="right"/>
              <w:rPr>
                <w:sz w:val="18"/>
                <w:szCs w:val="18"/>
                <w:lang w:eastAsia="ru-RU"/>
              </w:rPr>
            </w:pPr>
          </w:p>
        </w:tc>
        <w:tc>
          <w:tcPr>
            <w:tcW w:w="1624" w:type="dxa"/>
            <w:tcBorders>
              <w:top w:val="nil"/>
              <w:left w:val="nil"/>
              <w:bottom w:val="nil"/>
              <w:right w:val="nil"/>
            </w:tcBorders>
            <w:shd w:val="clear" w:color="auto" w:fill="auto"/>
            <w:noWrap/>
            <w:vAlign w:val="center"/>
            <w:hideMark/>
          </w:tcPr>
          <w:p w:rsidR="006C51BC" w:rsidRPr="005E7AD9" w:rsidRDefault="006C51BC" w:rsidP="002548E4">
            <w:pPr>
              <w:jc w:val="center"/>
              <w:rPr>
                <w:sz w:val="18"/>
                <w:szCs w:val="18"/>
                <w:lang w:eastAsia="ru-RU"/>
              </w:rPr>
            </w:pPr>
          </w:p>
        </w:tc>
        <w:tc>
          <w:tcPr>
            <w:tcW w:w="1178" w:type="dxa"/>
            <w:tcBorders>
              <w:top w:val="nil"/>
              <w:left w:val="nil"/>
              <w:bottom w:val="nil"/>
              <w:right w:val="nil"/>
            </w:tcBorders>
            <w:shd w:val="clear" w:color="auto" w:fill="auto"/>
            <w:noWrap/>
            <w:vAlign w:val="center"/>
            <w:hideMark/>
          </w:tcPr>
          <w:p w:rsidR="006C51BC" w:rsidRPr="005E7AD9" w:rsidRDefault="006C51BC" w:rsidP="002548E4">
            <w:pPr>
              <w:jc w:val="center"/>
              <w:rPr>
                <w:sz w:val="18"/>
                <w:szCs w:val="18"/>
                <w:lang w:eastAsia="ru-RU"/>
              </w:rPr>
            </w:pPr>
          </w:p>
        </w:tc>
      </w:tr>
      <w:tr w:rsidR="006C51BC" w:rsidRPr="005E7AD9" w:rsidTr="002548E4">
        <w:trPr>
          <w:trHeight w:val="300"/>
        </w:trPr>
        <w:tc>
          <w:tcPr>
            <w:tcW w:w="623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C51BC" w:rsidRPr="005E7AD9" w:rsidRDefault="006C51BC" w:rsidP="002548E4">
            <w:pPr>
              <w:jc w:val="center"/>
              <w:rPr>
                <w:b/>
                <w:lang w:val="ru-RU"/>
              </w:rPr>
            </w:pPr>
            <w:r w:rsidRPr="005E7AD9">
              <w:rPr>
                <w:b/>
                <w:lang w:val="ru-RU"/>
              </w:rPr>
              <w:t>Показатели</w:t>
            </w:r>
          </w:p>
        </w:tc>
        <w:tc>
          <w:tcPr>
            <w:tcW w:w="91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C51BC" w:rsidRPr="005E7AD9" w:rsidRDefault="006C51BC" w:rsidP="002548E4">
            <w:pPr>
              <w:jc w:val="center"/>
              <w:rPr>
                <w:b/>
                <w:lang w:val="ru-RU"/>
              </w:rPr>
            </w:pPr>
            <w:r w:rsidRPr="005E7AD9">
              <w:rPr>
                <w:b/>
                <w:lang w:val="ru-RU"/>
              </w:rPr>
              <w:t>Код стр.</w:t>
            </w:r>
          </w:p>
        </w:tc>
        <w:tc>
          <w:tcPr>
            <w:tcW w:w="2802" w:type="dxa"/>
            <w:gridSpan w:val="2"/>
            <w:tcBorders>
              <w:top w:val="single" w:sz="8" w:space="0" w:color="auto"/>
              <w:left w:val="nil"/>
              <w:bottom w:val="single" w:sz="4" w:space="0" w:color="auto"/>
              <w:right w:val="single" w:sz="8" w:space="0" w:color="000000"/>
            </w:tcBorders>
            <w:shd w:val="clear" w:color="auto" w:fill="auto"/>
            <w:vAlign w:val="center"/>
            <w:hideMark/>
          </w:tcPr>
          <w:p w:rsidR="006C51BC" w:rsidRPr="005E7AD9" w:rsidRDefault="006C51BC" w:rsidP="002548E4">
            <w:pPr>
              <w:jc w:val="center"/>
              <w:rPr>
                <w:b/>
                <w:bCs/>
                <w:sz w:val="18"/>
                <w:szCs w:val="18"/>
                <w:lang w:eastAsia="ru-RU"/>
              </w:rPr>
            </w:pPr>
            <w:r w:rsidRPr="005E7AD9">
              <w:rPr>
                <w:b/>
                <w:lang w:val="ru-RU"/>
              </w:rPr>
              <w:t>Отчетный период</w:t>
            </w:r>
          </w:p>
        </w:tc>
      </w:tr>
      <w:tr w:rsidR="006C51BC" w:rsidRPr="005E7AD9" w:rsidTr="002548E4">
        <w:trPr>
          <w:trHeight w:val="315"/>
        </w:trPr>
        <w:tc>
          <w:tcPr>
            <w:tcW w:w="6237"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p>
        </w:tc>
        <w:tc>
          <w:tcPr>
            <w:tcW w:w="91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p>
        </w:tc>
        <w:tc>
          <w:tcPr>
            <w:tcW w:w="16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b/>
                <w:bCs/>
                <w:sz w:val="18"/>
                <w:szCs w:val="18"/>
                <w:lang w:eastAsia="ru-RU"/>
              </w:rPr>
            </w:pPr>
            <w:r w:rsidRPr="005E7AD9">
              <w:rPr>
                <w:b/>
                <w:lang w:val="ru-RU"/>
              </w:rPr>
              <w:t>предыдущий</w:t>
            </w:r>
          </w:p>
        </w:tc>
        <w:tc>
          <w:tcPr>
            <w:tcW w:w="1178"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b/>
                <w:lang w:val="ru-RU"/>
              </w:rPr>
            </w:pPr>
            <w:r w:rsidRPr="005E7AD9">
              <w:rPr>
                <w:b/>
                <w:lang w:val="ru-RU"/>
              </w:rPr>
              <w:t>текущий</w:t>
            </w:r>
          </w:p>
        </w:tc>
      </w:tr>
      <w:tr w:rsidR="006C51BC" w:rsidRPr="005E7AD9" w:rsidTr="002548E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lastRenderedPageBreak/>
              <w:t>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3</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4</w:t>
            </w:r>
          </w:p>
        </w:tc>
      </w:tr>
      <w:tr w:rsidR="006C51BC" w:rsidRPr="006C51BC" w:rsidTr="002548E4">
        <w:trPr>
          <w:trHeight w:val="315"/>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b/>
                <w:bCs/>
                <w:sz w:val="20"/>
                <w:szCs w:val="20"/>
                <w:lang w:val="ru-RU"/>
              </w:rPr>
              <w:t>1. Движение денежных средств от операционной деятельности</w:t>
            </w:r>
            <w:r w:rsidRPr="008A4EF5">
              <w:rPr>
                <w:sz w:val="20"/>
                <w:szCs w:val="20"/>
                <w:lang w:val="ru-RU"/>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val="ru-RU" w:eastAsia="ru-RU"/>
              </w:rPr>
            </w:pPr>
            <w:r w:rsidRPr="005E7AD9">
              <w:rPr>
                <w:sz w:val="18"/>
                <w:szCs w:val="18"/>
                <w:lang w:eastAsia="ru-RU"/>
              </w:rPr>
              <w:t> </w:t>
            </w:r>
          </w:p>
        </w:tc>
        <w:tc>
          <w:tcPr>
            <w:tcW w:w="1624"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color w:val="000000"/>
                <w:sz w:val="18"/>
                <w:szCs w:val="18"/>
                <w:lang w:val="ru-RU" w:eastAsia="ru-RU"/>
              </w:rPr>
            </w:pPr>
            <w:r w:rsidRPr="005E7AD9">
              <w:rPr>
                <w:color w:val="000000"/>
                <w:sz w:val="18"/>
                <w:szCs w:val="18"/>
                <w:lang w:eastAsia="ru-RU"/>
              </w:rPr>
              <w:t> </w:t>
            </w:r>
          </w:p>
        </w:tc>
        <w:tc>
          <w:tcPr>
            <w:tcW w:w="1178"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color w:val="000000"/>
                <w:sz w:val="18"/>
                <w:szCs w:val="18"/>
                <w:lang w:val="ru-RU" w:eastAsia="ru-RU"/>
              </w:rPr>
            </w:pPr>
            <w:r w:rsidRPr="005E7AD9">
              <w:rPr>
                <w:color w:val="000000"/>
                <w:sz w:val="18"/>
                <w:szCs w:val="18"/>
                <w:lang w:eastAsia="ru-RU"/>
              </w:rPr>
              <w:t> </w:t>
            </w:r>
          </w:p>
        </w:tc>
      </w:tr>
      <w:tr w:rsidR="006C51BC" w:rsidRPr="005E7AD9" w:rsidTr="002548E4">
        <w:trPr>
          <w:trHeight w:val="525"/>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b/>
                <w:bCs/>
                <w:sz w:val="20"/>
                <w:szCs w:val="20"/>
                <w:lang w:val="ru-RU"/>
              </w:rPr>
              <w:t>1.1 Движен</w:t>
            </w:r>
            <w:r>
              <w:rPr>
                <w:b/>
                <w:bCs/>
                <w:sz w:val="20"/>
                <w:szCs w:val="20"/>
                <w:lang w:val="ru-RU"/>
              </w:rPr>
              <w:t>ие денежных средств, генерируемо</w:t>
            </w:r>
            <w:r w:rsidRPr="008A4EF5">
              <w:rPr>
                <w:b/>
                <w:bCs/>
                <w:sz w:val="20"/>
                <w:szCs w:val="20"/>
                <w:lang w:val="ru-RU"/>
              </w:rPr>
              <w:t>е операционными доходами и расходами</w:t>
            </w:r>
            <w:r w:rsidRPr="008A4EF5">
              <w:rPr>
                <w:sz w:val="20"/>
                <w:szCs w:val="20"/>
                <w:lang w:val="ru-RU"/>
              </w:rPr>
              <w:t xml:space="preserve"> </w:t>
            </w:r>
          </w:p>
          <w:p w:rsidR="006C51BC" w:rsidRPr="008A4EF5" w:rsidRDefault="006C51BC" w:rsidP="002548E4">
            <w:pPr>
              <w:rPr>
                <w:sz w:val="20"/>
                <w:szCs w:val="20"/>
                <w:lang w:val="ru-RU"/>
              </w:rPr>
            </w:pPr>
            <w:r w:rsidRPr="008A4EF5">
              <w:rPr>
                <w:sz w:val="20"/>
                <w:szCs w:val="20"/>
                <w:lang w:val="ru-RU"/>
              </w:rPr>
              <w:t>Проценты полученные</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010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Проценты выплаченные</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020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Поступления от возврата займов и погашения безнадежной дебиторской задолженности, ранее списанных</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Выплаты работникам, органам социального и медицинского страхования</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Выплата подоходного налога</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050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Прочие поступления</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15"/>
        </w:trPr>
        <w:tc>
          <w:tcPr>
            <w:tcW w:w="6237" w:type="dxa"/>
            <w:tcBorders>
              <w:top w:val="nil"/>
              <w:left w:val="single" w:sz="8" w:space="0" w:color="auto"/>
              <w:bottom w:val="nil"/>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Прочие выплаты</w:t>
            </w:r>
          </w:p>
        </w:tc>
        <w:tc>
          <w:tcPr>
            <w:tcW w:w="91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070</w:t>
            </w:r>
          </w:p>
        </w:tc>
        <w:tc>
          <w:tcPr>
            <w:tcW w:w="1624"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nil"/>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270"/>
        </w:trPr>
        <w:tc>
          <w:tcPr>
            <w:tcW w:w="6237" w:type="dxa"/>
            <w:tcBorders>
              <w:top w:val="single" w:sz="8" w:space="0" w:color="auto"/>
              <w:left w:val="single" w:sz="8" w:space="0" w:color="auto"/>
              <w:bottom w:val="single" w:sz="8" w:space="0" w:color="auto"/>
              <w:right w:val="single" w:sz="4" w:space="0" w:color="auto"/>
            </w:tcBorders>
            <w:shd w:val="clear" w:color="auto" w:fill="auto"/>
            <w:hideMark/>
          </w:tcPr>
          <w:p w:rsidR="006C51BC" w:rsidRPr="008A4EF5" w:rsidRDefault="006C51BC" w:rsidP="002548E4">
            <w:pPr>
              <w:rPr>
                <w:b/>
                <w:sz w:val="20"/>
                <w:szCs w:val="20"/>
                <w:lang w:val="ru-RU"/>
              </w:rPr>
            </w:pPr>
            <w:r w:rsidRPr="008A4EF5">
              <w:rPr>
                <w:b/>
                <w:bCs/>
                <w:sz w:val="20"/>
                <w:szCs w:val="20"/>
                <w:lang w:val="ru-RU"/>
              </w:rPr>
              <w:t>Итого чистое движение денежных средств</w:t>
            </w:r>
            <w:r w:rsidRPr="008A4EF5">
              <w:rPr>
                <w:b/>
                <w:sz w:val="20"/>
                <w:szCs w:val="20"/>
                <w:lang w:val="ru-RU"/>
              </w:rPr>
              <w:t xml:space="preserve"> (стр.010-стр.020+стр.030-стр.040-стр.050+стр.060-стр.070)</w:t>
            </w:r>
          </w:p>
        </w:tc>
        <w:tc>
          <w:tcPr>
            <w:tcW w:w="91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080</w:t>
            </w:r>
          </w:p>
        </w:tc>
        <w:tc>
          <w:tcPr>
            <w:tcW w:w="16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5E7AD9" w:rsidTr="002548E4">
        <w:trPr>
          <w:trHeight w:val="525"/>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b/>
                <w:bCs/>
                <w:sz w:val="20"/>
                <w:szCs w:val="20"/>
                <w:lang w:val="ru-RU"/>
              </w:rPr>
              <w:t>1.2 Увеличение (уменьшение) активов</w:t>
            </w:r>
            <w:r w:rsidRPr="008A4EF5">
              <w:rPr>
                <w:sz w:val="20"/>
                <w:szCs w:val="20"/>
                <w:lang w:val="ru-RU"/>
              </w:rPr>
              <w:t xml:space="preserve"> </w:t>
            </w:r>
          </w:p>
          <w:p w:rsidR="006C51BC" w:rsidRPr="008A4EF5" w:rsidRDefault="006C51BC" w:rsidP="002548E4">
            <w:pPr>
              <w:rPr>
                <w:sz w:val="20"/>
                <w:szCs w:val="20"/>
                <w:lang w:val="ru-RU"/>
              </w:rPr>
            </w:pPr>
            <w:r w:rsidRPr="008A4EF5">
              <w:rPr>
                <w:sz w:val="20"/>
                <w:szCs w:val="20"/>
                <w:lang w:val="ru-RU"/>
              </w:rPr>
              <w:t>Поступления от возврата предоставленных займов</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090</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nil"/>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Поступления от возмещения банковских депозитов и инвестиций в фонд ликвидности</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Выплаты по предоставлению займов</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110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Выплаты в банковские депозиты и в фонд ликвидности</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120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15"/>
        </w:trPr>
        <w:tc>
          <w:tcPr>
            <w:tcW w:w="6237" w:type="dxa"/>
            <w:tcBorders>
              <w:top w:val="nil"/>
              <w:left w:val="single" w:sz="8" w:space="0" w:color="auto"/>
              <w:bottom w:val="nil"/>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Поступления (выплаты) по прочим текущим актив</w:t>
            </w:r>
            <w:r>
              <w:rPr>
                <w:sz w:val="20"/>
                <w:szCs w:val="20"/>
                <w:lang w:val="ru-RU"/>
              </w:rPr>
              <w:t>ам</w:t>
            </w:r>
          </w:p>
        </w:tc>
        <w:tc>
          <w:tcPr>
            <w:tcW w:w="91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130</w:t>
            </w:r>
          </w:p>
        </w:tc>
        <w:tc>
          <w:tcPr>
            <w:tcW w:w="1624"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nil"/>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270"/>
        </w:trPr>
        <w:tc>
          <w:tcPr>
            <w:tcW w:w="6237" w:type="dxa"/>
            <w:tcBorders>
              <w:top w:val="single" w:sz="8" w:space="0" w:color="auto"/>
              <w:left w:val="single" w:sz="8" w:space="0" w:color="auto"/>
              <w:bottom w:val="single" w:sz="8" w:space="0" w:color="auto"/>
              <w:right w:val="single" w:sz="4" w:space="0" w:color="auto"/>
            </w:tcBorders>
            <w:shd w:val="clear" w:color="auto" w:fill="auto"/>
            <w:hideMark/>
          </w:tcPr>
          <w:p w:rsidR="006C51BC" w:rsidRPr="008A4EF5" w:rsidRDefault="006C51BC" w:rsidP="002548E4">
            <w:pPr>
              <w:rPr>
                <w:b/>
                <w:sz w:val="20"/>
                <w:szCs w:val="20"/>
                <w:lang w:val="ru-RU"/>
              </w:rPr>
            </w:pPr>
            <w:r w:rsidRPr="008A4EF5">
              <w:rPr>
                <w:b/>
                <w:bCs/>
                <w:sz w:val="20"/>
                <w:szCs w:val="20"/>
                <w:lang w:val="ru-RU"/>
              </w:rPr>
              <w:t>Итого увеличение (уменьшение) активов</w:t>
            </w:r>
            <w:r w:rsidRPr="008A4EF5">
              <w:rPr>
                <w:b/>
                <w:sz w:val="20"/>
                <w:szCs w:val="20"/>
                <w:lang w:val="ru-RU"/>
              </w:rPr>
              <w:t xml:space="preserve"> (стр.090+стр.100-стр.110-стр.120+стр.130)</w:t>
            </w:r>
          </w:p>
        </w:tc>
        <w:tc>
          <w:tcPr>
            <w:tcW w:w="91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140</w:t>
            </w:r>
          </w:p>
        </w:tc>
        <w:tc>
          <w:tcPr>
            <w:tcW w:w="16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5E7AD9" w:rsidTr="002548E4">
        <w:trPr>
          <w:trHeight w:val="525"/>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b/>
                <w:bCs/>
                <w:sz w:val="20"/>
                <w:szCs w:val="20"/>
                <w:lang w:val="ru-RU"/>
              </w:rPr>
            </w:pPr>
            <w:r w:rsidRPr="008A4EF5">
              <w:rPr>
                <w:b/>
                <w:bCs/>
                <w:sz w:val="20"/>
                <w:szCs w:val="20"/>
                <w:lang w:val="ru-RU"/>
              </w:rPr>
              <w:t>1.3 Увеличение (уменьшение) обязательств</w:t>
            </w:r>
          </w:p>
          <w:p w:rsidR="006C51BC" w:rsidRPr="008A4EF5" w:rsidRDefault="006C51BC" w:rsidP="002548E4">
            <w:pPr>
              <w:rPr>
                <w:sz w:val="20"/>
                <w:szCs w:val="20"/>
                <w:lang w:val="ru-RU"/>
              </w:rPr>
            </w:pPr>
            <w:r w:rsidRPr="008A4EF5">
              <w:rPr>
                <w:sz w:val="20"/>
                <w:szCs w:val="20"/>
                <w:lang w:val="ru-RU"/>
              </w:rPr>
              <w:t>Поступления по сберегательным вкладам</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150</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nil"/>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Поступления в виде полученных кредитов и займов</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92" w:name="RANGE!C24"/>
            <w:r w:rsidRPr="005E7AD9">
              <w:rPr>
                <w:sz w:val="18"/>
                <w:szCs w:val="18"/>
                <w:lang w:eastAsia="ru-RU"/>
              </w:rPr>
              <w:t> </w:t>
            </w:r>
            <w:bookmarkEnd w:id="92"/>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93" w:name="RANGE!D24"/>
            <w:r w:rsidRPr="005E7AD9">
              <w:rPr>
                <w:sz w:val="18"/>
                <w:szCs w:val="18"/>
                <w:lang w:eastAsia="ru-RU"/>
              </w:rPr>
              <w:t> </w:t>
            </w:r>
            <w:bookmarkEnd w:id="93"/>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Выплаты, связанные с возвратом предоставленных вкладов</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170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Выплаты, связанные с возвратом полученных кредитов и займов</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180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15"/>
        </w:trPr>
        <w:tc>
          <w:tcPr>
            <w:tcW w:w="6237" w:type="dxa"/>
            <w:tcBorders>
              <w:top w:val="nil"/>
              <w:left w:val="single" w:sz="8" w:space="0" w:color="auto"/>
              <w:bottom w:val="nil"/>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Поступления (выплаты), связанные с другими обязательствами</w:t>
            </w:r>
          </w:p>
        </w:tc>
        <w:tc>
          <w:tcPr>
            <w:tcW w:w="91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190</w:t>
            </w:r>
          </w:p>
        </w:tc>
        <w:tc>
          <w:tcPr>
            <w:tcW w:w="1624"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nil"/>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270"/>
        </w:trPr>
        <w:tc>
          <w:tcPr>
            <w:tcW w:w="6237" w:type="dxa"/>
            <w:tcBorders>
              <w:top w:val="single" w:sz="8" w:space="0" w:color="auto"/>
              <w:left w:val="single" w:sz="8" w:space="0" w:color="auto"/>
              <w:bottom w:val="single" w:sz="8" w:space="0" w:color="auto"/>
              <w:right w:val="single" w:sz="4" w:space="0" w:color="auto"/>
            </w:tcBorders>
            <w:shd w:val="clear" w:color="auto" w:fill="auto"/>
            <w:hideMark/>
          </w:tcPr>
          <w:p w:rsidR="006C51BC" w:rsidRPr="008A4EF5" w:rsidRDefault="006C51BC" w:rsidP="002548E4">
            <w:pPr>
              <w:rPr>
                <w:b/>
                <w:sz w:val="20"/>
                <w:szCs w:val="20"/>
                <w:lang w:val="ru-RU"/>
              </w:rPr>
            </w:pPr>
            <w:r w:rsidRPr="008A4EF5">
              <w:rPr>
                <w:b/>
                <w:bCs/>
                <w:sz w:val="20"/>
                <w:szCs w:val="20"/>
                <w:lang w:val="ru-RU"/>
              </w:rPr>
              <w:t xml:space="preserve">Итого увеличение (уменьшение) обязательств </w:t>
            </w:r>
            <w:r w:rsidRPr="008A4EF5">
              <w:rPr>
                <w:b/>
                <w:sz w:val="20"/>
                <w:szCs w:val="20"/>
                <w:lang w:val="ru-RU"/>
              </w:rPr>
              <w:t>(стр.150+стр.160-стр.170-стр.180</w:t>
            </w:r>
            <w:r w:rsidRPr="008A4EF5">
              <w:rPr>
                <w:b/>
                <w:sz w:val="20"/>
                <w:szCs w:val="20"/>
                <w:u w:val="single"/>
                <w:lang w:val="ru-RU"/>
              </w:rPr>
              <w:t>+</w:t>
            </w:r>
            <w:r w:rsidRPr="008A4EF5">
              <w:rPr>
                <w:b/>
                <w:sz w:val="20"/>
                <w:szCs w:val="20"/>
                <w:lang w:val="ru-RU"/>
              </w:rPr>
              <w:t>стр.190)</w:t>
            </w:r>
          </w:p>
        </w:tc>
        <w:tc>
          <w:tcPr>
            <w:tcW w:w="91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200</w:t>
            </w:r>
          </w:p>
        </w:tc>
        <w:tc>
          <w:tcPr>
            <w:tcW w:w="16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5E7AD9" w:rsidTr="002548E4">
        <w:trPr>
          <w:trHeight w:val="270"/>
        </w:trPr>
        <w:tc>
          <w:tcPr>
            <w:tcW w:w="6237" w:type="dxa"/>
            <w:tcBorders>
              <w:top w:val="nil"/>
              <w:left w:val="single" w:sz="8" w:space="0" w:color="auto"/>
              <w:bottom w:val="single" w:sz="8"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b/>
                <w:bCs/>
                <w:sz w:val="20"/>
                <w:szCs w:val="20"/>
                <w:lang w:val="ru-RU"/>
              </w:rPr>
              <w:t xml:space="preserve">Чистое движение денежных средств от операционной деятельности </w:t>
            </w:r>
            <w:r w:rsidRPr="008A4EF5">
              <w:rPr>
                <w:b/>
                <w:sz w:val="20"/>
                <w:szCs w:val="20"/>
                <w:lang w:val="ru-RU"/>
              </w:rPr>
              <w:t>(</w:t>
            </w:r>
            <w:r w:rsidRPr="008A4EF5">
              <w:rPr>
                <w:b/>
                <w:sz w:val="20"/>
                <w:szCs w:val="20"/>
                <w:u w:val="single"/>
                <w:lang w:val="ru-RU"/>
              </w:rPr>
              <w:t>+</w:t>
            </w:r>
            <w:r w:rsidRPr="008A4EF5">
              <w:rPr>
                <w:b/>
                <w:sz w:val="20"/>
                <w:szCs w:val="20"/>
                <w:lang w:val="ru-RU"/>
              </w:rPr>
              <w:t>стр.080</w:t>
            </w:r>
            <w:r w:rsidRPr="008A4EF5">
              <w:rPr>
                <w:b/>
                <w:sz w:val="20"/>
                <w:szCs w:val="20"/>
                <w:u w:val="single"/>
                <w:lang w:val="ru-RU"/>
              </w:rPr>
              <w:t>+</w:t>
            </w:r>
            <w:r w:rsidRPr="008A4EF5">
              <w:rPr>
                <w:b/>
                <w:sz w:val="20"/>
                <w:szCs w:val="20"/>
                <w:lang w:val="ru-RU"/>
              </w:rPr>
              <w:t>стр.140</w:t>
            </w:r>
            <w:r w:rsidRPr="008A4EF5">
              <w:rPr>
                <w:b/>
                <w:sz w:val="20"/>
                <w:szCs w:val="20"/>
                <w:u w:val="single"/>
                <w:lang w:val="ru-RU"/>
              </w:rPr>
              <w:t>+</w:t>
            </w:r>
            <w:r w:rsidRPr="008A4EF5">
              <w:rPr>
                <w:b/>
                <w:sz w:val="20"/>
                <w:szCs w:val="20"/>
                <w:lang w:val="ru-RU"/>
              </w:rPr>
              <w:t>стр.200)</w:t>
            </w:r>
          </w:p>
        </w:tc>
        <w:tc>
          <w:tcPr>
            <w:tcW w:w="91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210</w:t>
            </w:r>
          </w:p>
        </w:tc>
        <w:tc>
          <w:tcPr>
            <w:tcW w:w="1624"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78" w:type="dxa"/>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6C51BC" w:rsidTr="002548E4">
        <w:trPr>
          <w:trHeight w:val="315"/>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b/>
                <w:bCs/>
                <w:sz w:val="20"/>
                <w:szCs w:val="20"/>
                <w:lang w:val="ru-RU"/>
              </w:rPr>
              <w:t>2. Движение денежных средств от инвестиционной и финансовой деятельности</w:t>
            </w:r>
            <w:r w:rsidRPr="008A4EF5">
              <w:rPr>
                <w:sz w:val="20"/>
                <w:szCs w:val="20"/>
                <w:lang w:val="ru-RU"/>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val="ru-RU" w:eastAsia="ru-RU"/>
              </w:rPr>
            </w:pPr>
            <w:r w:rsidRPr="005E7AD9">
              <w:rPr>
                <w:sz w:val="18"/>
                <w:szCs w:val="18"/>
                <w:lang w:eastAsia="ru-RU"/>
              </w:rPr>
              <w:t> </w:t>
            </w:r>
          </w:p>
        </w:tc>
        <w:tc>
          <w:tcPr>
            <w:tcW w:w="1624"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val="ru-RU" w:eastAsia="ru-RU"/>
              </w:rPr>
            </w:pPr>
            <w:r w:rsidRPr="005E7AD9">
              <w:rPr>
                <w:b/>
                <w:bCs/>
                <w:sz w:val="18"/>
                <w:szCs w:val="18"/>
                <w:lang w:eastAsia="ru-RU"/>
              </w:rPr>
              <w:t> </w:t>
            </w:r>
          </w:p>
        </w:tc>
        <w:tc>
          <w:tcPr>
            <w:tcW w:w="1178"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val="ru-RU" w:eastAsia="ru-RU"/>
              </w:rPr>
            </w:pPr>
            <w:r w:rsidRPr="005E7AD9">
              <w:rPr>
                <w:b/>
                <w:bCs/>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Поступления от продажи ценных бумаг</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220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proofErr w:type="spellStart"/>
            <w:r w:rsidRPr="009166D4">
              <w:rPr>
                <w:sz w:val="20"/>
                <w:szCs w:val="20"/>
                <w:lang w:eastAsia="ru-RU"/>
              </w:rPr>
              <w:t>Полученные</w:t>
            </w:r>
            <w:proofErr w:type="spellEnd"/>
            <w:r w:rsidRPr="009166D4">
              <w:rPr>
                <w:sz w:val="20"/>
                <w:szCs w:val="20"/>
                <w:lang w:eastAsia="ru-RU"/>
              </w:rPr>
              <w:t xml:space="preserve"> </w:t>
            </w:r>
            <w:proofErr w:type="spellStart"/>
            <w:r w:rsidRPr="009166D4">
              <w:rPr>
                <w:sz w:val="20"/>
                <w:szCs w:val="20"/>
                <w:lang w:eastAsia="ru-RU"/>
              </w:rPr>
              <w:t>дивиденды</w:t>
            </w:r>
            <w:proofErr w:type="spellEnd"/>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230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nil"/>
              <w:left w:val="single" w:sz="8" w:space="0" w:color="auto"/>
              <w:bottom w:val="single" w:sz="4"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Выплаты на приобретение ценных бумаг</w:t>
            </w:r>
          </w:p>
        </w:tc>
        <w:tc>
          <w:tcPr>
            <w:tcW w:w="91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240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7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r>
      <w:tr w:rsidR="006C51BC" w:rsidRPr="005E7AD9" w:rsidTr="002548E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6C51BC" w:rsidRPr="008A4EF5" w:rsidRDefault="006C51BC" w:rsidP="002548E4">
            <w:pPr>
              <w:rPr>
                <w:b/>
                <w:bCs/>
                <w:sz w:val="20"/>
                <w:szCs w:val="20"/>
                <w:lang w:val="ru-RU"/>
              </w:rPr>
            </w:pPr>
            <w:r w:rsidRPr="008A4EF5">
              <w:rPr>
                <w:sz w:val="20"/>
                <w:szCs w:val="20"/>
                <w:lang w:val="ru-RU"/>
              </w:rPr>
              <w:t>Поступления (выплаты) от операций с капиталом</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250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94" w:name="RANGE!C34"/>
            <w:r w:rsidRPr="005E7AD9">
              <w:rPr>
                <w:sz w:val="18"/>
                <w:szCs w:val="18"/>
                <w:lang w:eastAsia="ru-RU"/>
              </w:rPr>
              <w:t> </w:t>
            </w:r>
            <w:bookmarkEnd w:id="94"/>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95" w:name="RANGE!D34"/>
            <w:r w:rsidRPr="005E7AD9">
              <w:rPr>
                <w:sz w:val="18"/>
                <w:szCs w:val="18"/>
                <w:lang w:eastAsia="ru-RU"/>
              </w:rPr>
              <w:t> </w:t>
            </w:r>
            <w:bookmarkEnd w:id="95"/>
          </w:p>
        </w:tc>
      </w:tr>
      <w:tr w:rsidR="006C51BC" w:rsidRPr="005E7AD9" w:rsidTr="002548E4">
        <w:trPr>
          <w:trHeight w:val="315"/>
        </w:trPr>
        <w:tc>
          <w:tcPr>
            <w:tcW w:w="6237" w:type="dxa"/>
            <w:tcBorders>
              <w:top w:val="nil"/>
              <w:left w:val="single" w:sz="8" w:space="0" w:color="auto"/>
              <w:bottom w:val="nil"/>
              <w:right w:val="single" w:sz="4" w:space="0" w:color="auto"/>
            </w:tcBorders>
            <w:shd w:val="clear" w:color="auto" w:fill="auto"/>
            <w:hideMark/>
          </w:tcPr>
          <w:p w:rsidR="006C51BC" w:rsidRPr="008A4EF5" w:rsidRDefault="006C51BC" w:rsidP="002548E4">
            <w:pPr>
              <w:rPr>
                <w:sz w:val="20"/>
                <w:szCs w:val="20"/>
                <w:lang w:val="ru-RU"/>
              </w:rPr>
            </w:pPr>
            <w:r w:rsidRPr="008A4EF5">
              <w:rPr>
                <w:sz w:val="20"/>
                <w:szCs w:val="20"/>
                <w:lang w:val="ru-RU"/>
              </w:rPr>
              <w:t>Прочие поступления (выплаты) от инвестиционной и финансовой деятельности</w:t>
            </w:r>
          </w:p>
        </w:tc>
        <w:tc>
          <w:tcPr>
            <w:tcW w:w="91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260</w:t>
            </w:r>
          </w:p>
        </w:tc>
        <w:tc>
          <w:tcPr>
            <w:tcW w:w="1624"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96" w:name="RANGE!C35"/>
            <w:r w:rsidRPr="005E7AD9">
              <w:rPr>
                <w:sz w:val="18"/>
                <w:szCs w:val="18"/>
                <w:lang w:eastAsia="ru-RU"/>
              </w:rPr>
              <w:t> </w:t>
            </w:r>
            <w:bookmarkEnd w:id="96"/>
          </w:p>
        </w:tc>
        <w:tc>
          <w:tcPr>
            <w:tcW w:w="1178" w:type="dxa"/>
            <w:tcBorders>
              <w:top w:val="single" w:sz="4" w:space="0" w:color="auto"/>
              <w:left w:val="single" w:sz="4" w:space="0" w:color="auto"/>
              <w:bottom w:val="nil"/>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97" w:name="RANGE!D35"/>
            <w:r w:rsidRPr="005E7AD9">
              <w:rPr>
                <w:sz w:val="18"/>
                <w:szCs w:val="18"/>
                <w:lang w:eastAsia="ru-RU"/>
              </w:rPr>
              <w:t> </w:t>
            </w:r>
            <w:bookmarkEnd w:id="97"/>
          </w:p>
        </w:tc>
      </w:tr>
      <w:tr w:rsidR="006C51BC" w:rsidRPr="005E7AD9" w:rsidTr="002548E4">
        <w:trPr>
          <w:trHeight w:val="525"/>
        </w:trPr>
        <w:tc>
          <w:tcPr>
            <w:tcW w:w="6237" w:type="dxa"/>
            <w:tcBorders>
              <w:top w:val="single" w:sz="8" w:space="0" w:color="auto"/>
              <w:left w:val="single" w:sz="8" w:space="0" w:color="auto"/>
              <w:bottom w:val="single" w:sz="8" w:space="0" w:color="auto"/>
              <w:right w:val="single" w:sz="4" w:space="0" w:color="auto"/>
            </w:tcBorders>
            <w:shd w:val="clear" w:color="auto" w:fill="auto"/>
            <w:hideMark/>
          </w:tcPr>
          <w:p w:rsidR="006C51BC" w:rsidRPr="008A4EF5" w:rsidRDefault="006C51BC" w:rsidP="002548E4">
            <w:pPr>
              <w:rPr>
                <w:b/>
                <w:sz w:val="20"/>
                <w:szCs w:val="20"/>
                <w:lang w:val="ru-RU"/>
              </w:rPr>
            </w:pPr>
            <w:proofErr w:type="gramStart"/>
            <w:r w:rsidRPr="008A4EF5">
              <w:rPr>
                <w:b/>
                <w:bCs/>
                <w:sz w:val="20"/>
                <w:szCs w:val="20"/>
                <w:lang w:val="ru-RU"/>
              </w:rPr>
              <w:t xml:space="preserve">Чистое движение денежных средств от инвестиционной и финансовой деятельности </w:t>
            </w:r>
            <w:r w:rsidRPr="008A4EF5">
              <w:rPr>
                <w:b/>
                <w:sz w:val="20"/>
                <w:szCs w:val="20"/>
                <w:lang w:val="ru-RU"/>
              </w:rPr>
              <w:t>(стр.220+стр.230-стр.240</w:t>
            </w:r>
            <w:r w:rsidRPr="008A4EF5">
              <w:rPr>
                <w:b/>
                <w:sz w:val="20"/>
                <w:szCs w:val="20"/>
                <w:u w:val="single"/>
                <w:lang w:val="ru-RU"/>
              </w:rPr>
              <w:t>+</w:t>
            </w:r>
            <w:r w:rsidRPr="008A4EF5">
              <w:rPr>
                <w:b/>
                <w:sz w:val="20"/>
                <w:szCs w:val="20"/>
                <w:lang w:val="ru-RU"/>
              </w:rPr>
              <w:t>стр.250</w:t>
            </w:r>
            <w:r w:rsidRPr="008A4EF5">
              <w:rPr>
                <w:b/>
                <w:sz w:val="20"/>
                <w:szCs w:val="20"/>
                <w:u w:val="single"/>
                <w:lang w:val="ru-RU"/>
              </w:rPr>
              <w:t>+</w:t>
            </w:r>
            <w:r w:rsidRPr="008A4EF5">
              <w:rPr>
                <w:b/>
                <w:sz w:val="20"/>
                <w:szCs w:val="20"/>
                <w:lang w:val="ru-RU"/>
              </w:rPr>
              <w:t>стр.260</w:t>
            </w:r>
            <w:proofErr w:type="gramEnd"/>
          </w:p>
        </w:tc>
        <w:tc>
          <w:tcPr>
            <w:tcW w:w="91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270</w:t>
            </w:r>
          </w:p>
        </w:tc>
        <w:tc>
          <w:tcPr>
            <w:tcW w:w="16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98" w:name="RANGE!C36"/>
            <w:r w:rsidRPr="005E7AD9">
              <w:rPr>
                <w:b/>
                <w:bCs/>
                <w:sz w:val="18"/>
                <w:szCs w:val="18"/>
                <w:lang w:eastAsia="ru-RU"/>
              </w:rPr>
              <w:t xml:space="preserve"> </w:t>
            </w:r>
            <w:bookmarkEnd w:id="98"/>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99" w:name="RANGE!D36"/>
            <w:r w:rsidRPr="005E7AD9">
              <w:rPr>
                <w:b/>
                <w:bCs/>
                <w:sz w:val="18"/>
                <w:szCs w:val="18"/>
                <w:lang w:eastAsia="ru-RU"/>
              </w:rPr>
              <w:t xml:space="preserve"> </w:t>
            </w:r>
            <w:bookmarkEnd w:id="99"/>
          </w:p>
        </w:tc>
      </w:tr>
      <w:tr w:rsidR="006C51BC" w:rsidRPr="005E7AD9" w:rsidTr="002548E4">
        <w:trPr>
          <w:trHeight w:val="330"/>
        </w:trPr>
        <w:tc>
          <w:tcPr>
            <w:tcW w:w="6237" w:type="dxa"/>
            <w:tcBorders>
              <w:top w:val="nil"/>
              <w:left w:val="single" w:sz="8" w:space="0" w:color="auto"/>
              <w:bottom w:val="single" w:sz="8" w:space="0" w:color="auto"/>
              <w:right w:val="single" w:sz="4" w:space="0" w:color="auto"/>
            </w:tcBorders>
            <w:shd w:val="clear" w:color="auto" w:fill="auto"/>
            <w:hideMark/>
          </w:tcPr>
          <w:p w:rsidR="006C51BC" w:rsidRPr="008A4EF5" w:rsidRDefault="006C51BC" w:rsidP="002548E4">
            <w:pPr>
              <w:rPr>
                <w:sz w:val="20"/>
                <w:szCs w:val="20"/>
                <w:lang w:val="ru-RU"/>
              </w:rPr>
            </w:pPr>
            <w:r w:rsidRPr="008A4EF5">
              <w:rPr>
                <w:b/>
                <w:bCs/>
                <w:sz w:val="20"/>
                <w:szCs w:val="20"/>
                <w:lang w:val="ru-RU"/>
              </w:rPr>
              <w:t>Всего чистое движение денежных средств</w:t>
            </w:r>
            <w:r w:rsidRPr="008A4EF5">
              <w:rPr>
                <w:sz w:val="20"/>
                <w:szCs w:val="20"/>
                <w:lang w:val="ru-RU"/>
              </w:rPr>
              <w:t xml:space="preserve"> (</w:t>
            </w:r>
            <w:r w:rsidRPr="008A4EF5">
              <w:rPr>
                <w:sz w:val="20"/>
                <w:szCs w:val="20"/>
                <w:u w:val="single"/>
                <w:lang w:val="ru-RU"/>
              </w:rPr>
              <w:t>+</w:t>
            </w:r>
            <w:r w:rsidRPr="008A4EF5">
              <w:rPr>
                <w:sz w:val="20"/>
                <w:szCs w:val="20"/>
                <w:lang w:val="ru-RU"/>
              </w:rPr>
              <w:t>стр.210</w:t>
            </w:r>
            <w:r w:rsidRPr="008A4EF5">
              <w:rPr>
                <w:sz w:val="20"/>
                <w:szCs w:val="20"/>
                <w:u w:val="single"/>
                <w:lang w:val="ru-RU"/>
              </w:rPr>
              <w:t>+</w:t>
            </w:r>
            <w:r w:rsidRPr="008A4EF5">
              <w:rPr>
                <w:sz w:val="20"/>
                <w:szCs w:val="20"/>
                <w:lang w:val="ru-RU"/>
              </w:rPr>
              <w:t>стр.270)</w:t>
            </w:r>
          </w:p>
        </w:tc>
        <w:tc>
          <w:tcPr>
            <w:tcW w:w="91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280</w:t>
            </w:r>
          </w:p>
        </w:tc>
        <w:tc>
          <w:tcPr>
            <w:tcW w:w="1624"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00" w:name="RANGE!C37"/>
            <w:r w:rsidRPr="005E7AD9">
              <w:rPr>
                <w:b/>
                <w:bCs/>
                <w:sz w:val="18"/>
                <w:szCs w:val="18"/>
                <w:lang w:eastAsia="ru-RU"/>
              </w:rPr>
              <w:t xml:space="preserve"> </w:t>
            </w:r>
            <w:bookmarkEnd w:id="100"/>
          </w:p>
        </w:tc>
        <w:tc>
          <w:tcPr>
            <w:tcW w:w="1178" w:type="dxa"/>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01" w:name="RANGE!D37"/>
            <w:r w:rsidRPr="005E7AD9">
              <w:rPr>
                <w:b/>
                <w:bCs/>
                <w:sz w:val="18"/>
                <w:szCs w:val="18"/>
                <w:lang w:eastAsia="ru-RU"/>
              </w:rPr>
              <w:t xml:space="preserve"> </w:t>
            </w:r>
            <w:bookmarkEnd w:id="101"/>
          </w:p>
        </w:tc>
      </w:tr>
      <w:tr w:rsidR="006C51BC" w:rsidRPr="005E7AD9" w:rsidTr="002548E4">
        <w:trPr>
          <w:trHeight w:val="315"/>
        </w:trPr>
        <w:tc>
          <w:tcPr>
            <w:tcW w:w="6237" w:type="dxa"/>
            <w:tcBorders>
              <w:top w:val="nil"/>
              <w:left w:val="single" w:sz="8" w:space="0" w:color="auto"/>
              <w:bottom w:val="nil"/>
              <w:right w:val="single" w:sz="4" w:space="0" w:color="auto"/>
            </w:tcBorders>
            <w:shd w:val="clear" w:color="auto" w:fill="auto"/>
            <w:hideMark/>
          </w:tcPr>
          <w:p w:rsidR="006C51BC" w:rsidRPr="008A4EF5" w:rsidRDefault="006C51BC" w:rsidP="002548E4">
            <w:pPr>
              <w:rPr>
                <w:sz w:val="20"/>
                <w:szCs w:val="20"/>
                <w:lang w:val="ru-RU"/>
              </w:rPr>
            </w:pPr>
            <w:proofErr w:type="gramStart"/>
            <w:r>
              <w:rPr>
                <w:sz w:val="20"/>
                <w:szCs w:val="20"/>
                <w:lang w:val="ru-RU" w:eastAsia="ru-RU"/>
              </w:rPr>
              <w:t>Положительные</w:t>
            </w:r>
            <w:proofErr w:type="gramEnd"/>
            <w:r>
              <w:rPr>
                <w:sz w:val="20"/>
                <w:szCs w:val="20"/>
                <w:lang w:val="ru-RU" w:eastAsia="ru-RU"/>
              </w:rPr>
              <w:t xml:space="preserve"> (отрицательные) к</w:t>
            </w:r>
            <w:r w:rsidRPr="008B33F2">
              <w:rPr>
                <w:sz w:val="20"/>
                <w:szCs w:val="20"/>
                <w:lang w:val="ru-RU" w:eastAsia="ru-RU"/>
              </w:rPr>
              <w:t>урсовые валютные и суммовые разницы</w:t>
            </w:r>
          </w:p>
        </w:tc>
        <w:tc>
          <w:tcPr>
            <w:tcW w:w="91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290</w:t>
            </w:r>
          </w:p>
        </w:tc>
        <w:tc>
          <w:tcPr>
            <w:tcW w:w="1624" w:type="dxa"/>
            <w:tcBorders>
              <w:top w:val="nil"/>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02" w:name="RANGE!C38"/>
            <w:r w:rsidRPr="005E7AD9">
              <w:rPr>
                <w:sz w:val="18"/>
                <w:szCs w:val="18"/>
                <w:lang w:eastAsia="ru-RU"/>
              </w:rPr>
              <w:t> </w:t>
            </w:r>
            <w:bookmarkEnd w:id="102"/>
          </w:p>
        </w:tc>
        <w:tc>
          <w:tcPr>
            <w:tcW w:w="1178" w:type="dxa"/>
            <w:tcBorders>
              <w:top w:val="nil"/>
              <w:left w:val="single" w:sz="4" w:space="0" w:color="auto"/>
              <w:bottom w:val="nil"/>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03" w:name="RANGE!D38"/>
            <w:r w:rsidRPr="005E7AD9">
              <w:rPr>
                <w:sz w:val="18"/>
                <w:szCs w:val="18"/>
                <w:lang w:eastAsia="ru-RU"/>
              </w:rPr>
              <w:t> </w:t>
            </w:r>
            <w:bookmarkEnd w:id="103"/>
          </w:p>
        </w:tc>
      </w:tr>
      <w:tr w:rsidR="006C51BC" w:rsidRPr="005E7AD9" w:rsidTr="002548E4">
        <w:trPr>
          <w:trHeight w:val="330"/>
        </w:trPr>
        <w:tc>
          <w:tcPr>
            <w:tcW w:w="6237" w:type="dxa"/>
            <w:tcBorders>
              <w:top w:val="single" w:sz="8" w:space="0" w:color="auto"/>
              <w:left w:val="single" w:sz="8" w:space="0" w:color="auto"/>
              <w:bottom w:val="single" w:sz="8" w:space="0" w:color="auto"/>
              <w:right w:val="single" w:sz="4" w:space="0" w:color="auto"/>
            </w:tcBorders>
            <w:shd w:val="clear" w:color="auto" w:fill="auto"/>
            <w:hideMark/>
          </w:tcPr>
          <w:p w:rsidR="006C51BC" w:rsidRPr="008A4EF5" w:rsidRDefault="006C51BC" w:rsidP="002548E4">
            <w:pPr>
              <w:rPr>
                <w:b/>
                <w:bCs/>
                <w:sz w:val="20"/>
                <w:szCs w:val="20"/>
                <w:lang w:val="ru-RU"/>
              </w:rPr>
            </w:pPr>
            <w:r w:rsidRPr="008A4EF5">
              <w:rPr>
                <w:b/>
                <w:bCs/>
                <w:sz w:val="20"/>
                <w:szCs w:val="20"/>
                <w:lang w:val="ru-RU"/>
              </w:rPr>
              <w:t>Остаток денежных средств на начало отчетного периода</w:t>
            </w:r>
          </w:p>
        </w:tc>
        <w:tc>
          <w:tcPr>
            <w:tcW w:w="91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300</w:t>
            </w:r>
          </w:p>
        </w:tc>
        <w:tc>
          <w:tcPr>
            <w:tcW w:w="162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04" w:name="RANGE!C39"/>
            <w:r w:rsidRPr="005E7AD9">
              <w:rPr>
                <w:b/>
                <w:bCs/>
                <w:sz w:val="18"/>
                <w:szCs w:val="18"/>
                <w:lang w:eastAsia="ru-RU"/>
              </w:rPr>
              <w:t> </w:t>
            </w:r>
            <w:bookmarkEnd w:id="104"/>
          </w:p>
        </w:tc>
        <w:tc>
          <w:tcPr>
            <w:tcW w:w="117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05" w:name="RANGE!D39"/>
            <w:r w:rsidRPr="005E7AD9">
              <w:rPr>
                <w:b/>
                <w:bCs/>
                <w:sz w:val="18"/>
                <w:szCs w:val="18"/>
                <w:lang w:eastAsia="ru-RU"/>
              </w:rPr>
              <w:t> </w:t>
            </w:r>
            <w:bookmarkEnd w:id="105"/>
          </w:p>
        </w:tc>
      </w:tr>
      <w:tr w:rsidR="006C51BC" w:rsidRPr="005E7AD9" w:rsidTr="002548E4">
        <w:trPr>
          <w:trHeight w:val="645"/>
        </w:trPr>
        <w:tc>
          <w:tcPr>
            <w:tcW w:w="6237" w:type="dxa"/>
            <w:tcBorders>
              <w:top w:val="nil"/>
              <w:left w:val="single" w:sz="8" w:space="0" w:color="auto"/>
              <w:bottom w:val="single" w:sz="8" w:space="0" w:color="auto"/>
              <w:right w:val="single" w:sz="4" w:space="0" w:color="auto"/>
            </w:tcBorders>
            <w:shd w:val="clear" w:color="auto" w:fill="auto"/>
            <w:hideMark/>
          </w:tcPr>
          <w:p w:rsidR="006C51BC" w:rsidRPr="008A4EF5" w:rsidRDefault="006C51BC" w:rsidP="002548E4">
            <w:pPr>
              <w:rPr>
                <w:b/>
                <w:sz w:val="20"/>
                <w:szCs w:val="20"/>
                <w:lang w:val="ru-RU"/>
              </w:rPr>
            </w:pPr>
            <w:r w:rsidRPr="008A4EF5">
              <w:rPr>
                <w:b/>
                <w:bCs/>
                <w:sz w:val="20"/>
                <w:szCs w:val="20"/>
                <w:lang w:val="ru-RU"/>
              </w:rPr>
              <w:t>Остаток денежных средств на конец отчетного периода</w:t>
            </w:r>
            <w:r w:rsidRPr="008A4EF5">
              <w:rPr>
                <w:b/>
                <w:sz w:val="20"/>
                <w:szCs w:val="20"/>
                <w:lang w:val="ru-RU"/>
              </w:rPr>
              <w:t xml:space="preserve"> (</w:t>
            </w:r>
            <w:r w:rsidRPr="008A4EF5">
              <w:rPr>
                <w:b/>
                <w:sz w:val="20"/>
                <w:szCs w:val="20"/>
                <w:u w:val="single"/>
                <w:lang w:val="ru-RU"/>
              </w:rPr>
              <w:t>+</w:t>
            </w:r>
            <w:r w:rsidRPr="008A4EF5">
              <w:rPr>
                <w:b/>
                <w:sz w:val="20"/>
                <w:szCs w:val="20"/>
                <w:lang w:val="ru-RU"/>
              </w:rPr>
              <w:t>стр.280</w:t>
            </w:r>
            <w:r w:rsidRPr="008A4EF5">
              <w:rPr>
                <w:b/>
                <w:sz w:val="20"/>
                <w:szCs w:val="20"/>
                <w:u w:val="single"/>
                <w:lang w:val="ru-RU"/>
              </w:rPr>
              <w:t>+</w:t>
            </w:r>
            <w:r w:rsidRPr="008A4EF5">
              <w:rPr>
                <w:b/>
                <w:sz w:val="20"/>
                <w:szCs w:val="20"/>
                <w:lang w:val="ru-RU"/>
              </w:rPr>
              <w:t>стр.290+стр.300)</w:t>
            </w:r>
          </w:p>
        </w:tc>
        <w:tc>
          <w:tcPr>
            <w:tcW w:w="91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310</w:t>
            </w:r>
          </w:p>
        </w:tc>
        <w:tc>
          <w:tcPr>
            <w:tcW w:w="1624"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06" w:name="RANGE!C40"/>
            <w:r w:rsidRPr="005E7AD9">
              <w:rPr>
                <w:b/>
                <w:bCs/>
                <w:sz w:val="18"/>
                <w:szCs w:val="18"/>
                <w:lang w:eastAsia="ru-RU"/>
              </w:rPr>
              <w:t xml:space="preserve"> </w:t>
            </w:r>
            <w:bookmarkEnd w:id="106"/>
          </w:p>
        </w:tc>
        <w:tc>
          <w:tcPr>
            <w:tcW w:w="1178" w:type="dxa"/>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07" w:name="RANGE!D40"/>
            <w:r w:rsidRPr="005E7AD9">
              <w:rPr>
                <w:b/>
                <w:bCs/>
                <w:sz w:val="18"/>
                <w:szCs w:val="18"/>
                <w:lang w:eastAsia="ru-RU"/>
              </w:rPr>
              <w:t xml:space="preserve"> </w:t>
            </w:r>
            <w:bookmarkEnd w:id="107"/>
          </w:p>
        </w:tc>
      </w:tr>
    </w:tbl>
    <w:p w:rsidR="006C51BC" w:rsidRDefault="006C51BC" w:rsidP="006C51BC">
      <w:pPr>
        <w:ind w:firstLine="567"/>
        <w:jc w:val="both"/>
        <w:rPr>
          <w:lang w:val="ru-RU" w:eastAsia="ru-RU"/>
        </w:rPr>
      </w:pPr>
    </w:p>
    <w:p w:rsidR="006C51BC" w:rsidRPr="00445810" w:rsidRDefault="006C51BC" w:rsidP="006C51BC">
      <w:pPr>
        <w:ind w:firstLine="567"/>
        <w:jc w:val="both"/>
        <w:rPr>
          <w:lang w:val="ru-RU" w:eastAsia="ru-RU"/>
        </w:rPr>
      </w:pPr>
    </w:p>
    <w:tbl>
      <w:tblPr>
        <w:tblW w:w="9633" w:type="dxa"/>
        <w:tblInd w:w="108" w:type="dxa"/>
        <w:tblLayout w:type="fixed"/>
        <w:tblLook w:val="04A0" w:firstRow="1" w:lastRow="0" w:firstColumn="1" w:lastColumn="0" w:noHBand="0" w:noVBand="1"/>
      </w:tblPr>
      <w:tblGrid>
        <w:gridCol w:w="1843"/>
        <w:gridCol w:w="567"/>
        <w:gridCol w:w="851"/>
        <w:gridCol w:w="985"/>
        <w:gridCol w:w="1104"/>
        <w:gridCol w:w="881"/>
        <w:gridCol w:w="992"/>
        <w:gridCol w:w="850"/>
        <w:gridCol w:w="709"/>
        <w:gridCol w:w="851"/>
      </w:tblGrid>
      <w:tr w:rsidR="006C51BC" w:rsidRPr="006C51BC" w:rsidTr="002548E4">
        <w:trPr>
          <w:trHeight w:val="300"/>
        </w:trPr>
        <w:tc>
          <w:tcPr>
            <w:tcW w:w="9633" w:type="dxa"/>
            <w:gridSpan w:val="10"/>
            <w:tcBorders>
              <w:top w:val="nil"/>
              <w:left w:val="nil"/>
              <w:bottom w:val="nil"/>
              <w:right w:val="nil"/>
            </w:tcBorders>
            <w:shd w:val="clear" w:color="auto" w:fill="auto"/>
            <w:noWrap/>
            <w:vAlign w:val="bottom"/>
            <w:hideMark/>
          </w:tcPr>
          <w:p w:rsidR="006C51BC" w:rsidRPr="005E7AD9" w:rsidRDefault="006C51BC" w:rsidP="002548E4">
            <w:pPr>
              <w:jc w:val="right"/>
              <w:rPr>
                <w:b/>
                <w:lang w:val="ro-RO" w:eastAsia="ro-RO"/>
              </w:rPr>
            </w:pPr>
            <w:r w:rsidRPr="0003606C">
              <w:rPr>
                <w:lang w:val="ru-RU" w:eastAsia="ru-RU"/>
              </w:rPr>
              <w:lastRenderedPageBreak/>
              <w:br w:type="page"/>
            </w:r>
            <w:r w:rsidRPr="005E7AD9">
              <w:rPr>
                <w:b/>
                <w:lang w:val="ro-RO" w:eastAsia="ro-RO"/>
              </w:rPr>
              <w:t>Приложение</w:t>
            </w:r>
            <w:r w:rsidRPr="005E7AD9">
              <w:rPr>
                <w:b/>
                <w:lang w:val="ru-RU" w:eastAsia="ro-RO"/>
              </w:rPr>
              <w:t>№</w:t>
            </w:r>
            <w:r w:rsidRPr="005E7AD9">
              <w:rPr>
                <w:b/>
                <w:lang w:val="ro-RO" w:eastAsia="ro-RO"/>
              </w:rPr>
              <w:t xml:space="preserve"> </w:t>
            </w:r>
            <w:r w:rsidRPr="005E7AD9">
              <w:rPr>
                <w:b/>
                <w:lang w:val="ru-RU" w:eastAsia="ro-RO"/>
              </w:rPr>
              <w:t>6</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r w:rsidRPr="005E7AD9">
              <w:rPr>
                <w:sz w:val="18"/>
                <w:szCs w:val="18"/>
                <w:lang w:val="ru-RU" w:eastAsia="ru-RU"/>
              </w:rPr>
              <w:t xml:space="preserve"> </w:t>
            </w:r>
          </w:p>
          <w:p w:rsidR="006C51BC" w:rsidRPr="005E7AD9" w:rsidRDefault="006C51BC" w:rsidP="002548E4">
            <w:pPr>
              <w:ind w:firstLine="567"/>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center"/>
              <w:rPr>
                <w:b/>
                <w:bCs/>
                <w:sz w:val="16"/>
                <w:szCs w:val="16"/>
                <w:lang w:val="ru-RU" w:eastAsia="ru-RU"/>
              </w:rPr>
            </w:pPr>
          </w:p>
          <w:p w:rsidR="006C51BC" w:rsidRPr="005E7AD9" w:rsidRDefault="006C51BC" w:rsidP="002548E4">
            <w:pPr>
              <w:jc w:val="center"/>
              <w:rPr>
                <w:b/>
                <w:bCs/>
                <w:sz w:val="16"/>
                <w:szCs w:val="16"/>
                <w:lang w:val="ru-RU" w:eastAsia="ru-RU"/>
              </w:rPr>
            </w:pPr>
          </w:p>
          <w:p w:rsidR="006C51BC" w:rsidRPr="005E7AD9" w:rsidRDefault="006C51BC" w:rsidP="002548E4">
            <w:pPr>
              <w:jc w:val="center"/>
              <w:rPr>
                <w:b/>
                <w:sz w:val="28"/>
                <w:szCs w:val="28"/>
                <w:lang w:val="ru-RU"/>
              </w:rPr>
            </w:pPr>
            <w:r w:rsidRPr="005E7AD9">
              <w:rPr>
                <w:b/>
                <w:sz w:val="28"/>
                <w:szCs w:val="28"/>
                <w:lang w:val="ru-RU"/>
              </w:rPr>
              <w:t>Отчет</w:t>
            </w:r>
          </w:p>
          <w:p w:rsidR="006C51BC" w:rsidRPr="005E7AD9" w:rsidRDefault="006C51BC" w:rsidP="002548E4">
            <w:pPr>
              <w:jc w:val="center"/>
              <w:rPr>
                <w:b/>
                <w:bCs/>
                <w:sz w:val="16"/>
                <w:szCs w:val="16"/>
                <w:lang w:val="ru-RU" w:eastAsia="ru-RU"/>
              </w:rPr>
            </w:pPr>
            <w:r w:rsidRPr="005E7AD9">
              <w:rPr>
                <w:b/>
                <w:sz w:val="28"/>
                <w:szCs w:val="28"/>
                <w:lang w:val="ru-RU"/>
              </w:rPr>
              <w:t xml:space="preserve"> о классификации выданных ссуд и начисленных процентов по ним для </w:t>
            </w:r>
            <w:r>
              <w:rPr>
                <w:b/>
                <w:sz w:val="28"/>
                <w:szCs w:val="28"/>
                <w:lang w:val="ru-RU"/>
              </w:rPr>
              <w:t>созд</w:t>
            </w:r>
            <w:r w:rsidRPr="005E7AD9">
              <w:rPr>
                <w:b/>
                <w:sz w:val="28"/>
                <w:szCs w:val="28"/>
                <w:lang w:val="ru-RU"/>
              </w:rPr>
              <w:t>ания резервов</w:t>
            </w:r>
          </w:p>
        </w:tc>
      </w:tr>
      <w:tr w:rsidR="006C51BC" w:rsidRPr="005E7AD9" w:rsidTr="002548E4">
        <w:trPr>
          <w:trHeight w:val="495"/>
        </w:trPr>
        <w:tc>
          <w:tcPr>
            <w:tcW w:w="9633" w:type="dxa"/>
            <w:gridSpan w:val="10"/>
            <w:tcBorders>
              <w:top w:val="nil"/>
              <w:left w:val="nil"/>
              <w:bottom w:val="nil"/>
              <w:right w:val="nil"/>
            </w:tcBorders>
            <w:shd w:val="clear" w:color="auto" w:fill="auto"/>
            <w:noWrap/>
            <w:vAlign w:val="bottom"/>
            <w:hideMark/>
          </w:tcPr>
          <w:p w:rsidR="006C51BC" w:rsidRPr="005E7AD9" w:rsidRDefault="006C51BC" w:rsidP="002548E4">
            <w:pPr>
              <w:jc w:val="center"/>
              <w:rPr>
                <w:sz w:val="28"/>
                <w:szCs w:val="28"/>
                <w:lang w:eastAsia="ru-RU"/>
              </w:rPr>
            </w:pPr>
            <w:r w:rsidRPr="005E7AD9">
              <w:rPr>
                <w:sz w:val="28"/>
                <w:szCs w:val="28"/>
                <w:lang w:val="ru-RU" w:eastAsia="ru-RU"/>
              </w:rPr>
              <w:t>на</w:t>
            </w:r>
            <w:r w:rsidRPr="005E7AD9">
              <w:rPr>
                <w:sz w:val="28"/>
                <w:szCs w:val="28"/>
                <w:lang w:eastAsia="ru-RU"/>
              </w:rPr>
              <w:t xml:space="preserve"> _______________ 20___</w:t>
            </w:r>
          </w:p>
        </w:tc>
      </w:tr>
      <w:tr w:rsidR="006C51BC" w:rsidRPr="005E7AD9" w:rsidTr="002548E4">
        <w:trPr>
          <w:trHeight w:val="315"/>
        </w:trPr>
        <w:tc>
          <w:tcPr>
            <w:tcW w:w="1843"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567"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851"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985"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1104"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881"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992"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850" w:type="dxa"/>
            <w:tcBorders>
              <w:top w:val="nil"/>
              <w:left w:val="nil"/>
              <w:bottom w:val="nil"/>
              <w:right w:val="nil"/>
            </w:tcBorders>
            <w:shd w:val="clear" w:color="auto" w:fill="auto"/>
            <w:noWrap/>
            <w:vAlign w:val="bottom"/>
            <w:hideMark/>
          </w:tcPr>
          <w:p w:rsidR="006C51BC" w:rsidRPr="005E7AD9" w:rsidRDefault="006C51BC" w:rsidP="002548E4">
            <w:pPr>
              <w:rPr>
                <w:sz w:val="16"/>
                <w:szCs w:val="16"/>
                <w:lang w:eastAsia="ru-RU"/>
              </w:rPr>
            </w:pPr>
          </w:p>
        </w:tc>
        <w:tc>
          <w:tcPr>
            <w:tcW w:w="709" w:type="dxa"/>
            <w:tcBorders>
              <w:top w:val="nil"/>
              <w:left w:val="nil"/>
              <w:bottom w:val="nil"/>
              <w:right w:val="nil"/>
            </w:tcBorders>
            <w:shd w:val="clear" w:color="auto" w:fill="auto"/>
            <w:noWrap/>
            <w:vAlign w:val="bottom"/>
            <w:hideMark/>
          </w:tcPr>
          <w:p w:rsidR="006C51BC" w:rsidRPr="005E7AD9" w:rsidRDefault="006C51BC" w:rsidP="002548E4">
            <w:pPr>
              <w:jc w:val="right"/>
              <w:rPr>
                <w:sz w:val="16"/>
                <w:szCs w:val="16"/>
                <w:lang w:eastAsia="ru-RU"/>
              </w:rPr>
            </w:pPr>
          </w:p>
        </w:tc>
        <w:tc>
          <w:tcPr>
            <w:tcW w:w="851" w:type="dxa"/>
            <w:tcBorders>
              <w:top w:val="nil"/>
              <w:left w:val="nil"/>
              <w:bottom w:val="nil"/>
              <w:right w:val="nil"/>
            </w:tcBorders>
            <w:shd w:val="clear" w:color="auto" w:fill="auto"/>
            <w:noWrap/>
            <w:vAlign w:val="bottom"/>
            <w:hideMark/>
          </w:tcPr>
          <w:p w:rsidR="006C51BC" w:rsidRPr="005E7AD9" w:rsidRDefault="006C51BC" w:rsidP="002548E4">
            <w:pPr>
              <w:jc w:val="right"/>
              <w:rPr>
                <w:sz w:val="16"/>
                <w:szCs w:val="16"/>
                <w:lang w:eastAsia="ru-RU"/>
              </w:rPr>
            </w:pPr>
          </w:p>
        </w:tc>
      </w:tr>
      <w:tr w:rsidR="006C51BC" w:rsidRPr="00806495" w:rsidTr="002548E4">
        <w:trPr>
          <w:trHeight w:val="645"/>
        </w:trPr>
        <w:tc>
          <w:tcPr>
            <w:tcW w:w="18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806495" w:rsidRDefault="006C51BC" w:rsidP="002548E4">
            <w:pPr>
              <w:rPr>
                <w:b/>
                <w:sz w:val="20"/>
                <w:szCs w:val="20"/>
                <w:lang w:val="ru-RU"/>
              </w:rPr>
            </w:pPr>
            <w:r w:rsidRPr="00806495">
              <w:rPr>
                <w:b/>
                <w:sz w:val="20"/>
                <w:szCs w:val="20"/>
                <w:lang w:val="ru-RU"/>
              </w:rPr>
              <w:t xml:space="preserve">Категория займа/процентов </w:t>
            </w:r>
          </w:p>
          <w:p w:rsidR="006C51BC" w:rsidRPr="00806495" w:rsidRDefault="006C51BC" w:rsidP="002548E4">
            <w:pPr>
              <w:jc w:val="center"/>
              <w:rPr>
                <w:b/>
                <w:bCs/>
                <w:sz w:val="20"/>
                <w:szCs w:val="20"/>
                <w:lang w:eastAsia="ru-RU"/>
              </w:rPr>
            </w:pP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806495" w:rsidRDefault="006C51BC" w:rsidP="002548E4">
            <w:pPr>
              <w:rPr>
                <w:b/>
                <w:sz w:val="20"/>
                <w:szCs w:val="20"/>
                <w:lang w:val="ru-RU"/>
              </w:rPr>
            </w:pPr>
            <w:r w:rsidRPr="00806495">
              <w:rPr>
                <w:b/>
                <w:sz w:val="20"/>
                <w:szCs w:val="20"/>
                <w:lang w:val="ru-RU"/>
              </w:rPr>
              <w:t xml:space="preserve">Код стр. </w:t>
            </w:r>
          </w:p>
          <w:p w:rsidR="006C51BC" w:rsidRPr="00806495" w:rsidRDefault="006C51BC" w:rsidP="002548E4">
            <w:pPr>
              <w:jc w:val="center"/>
              <w:rPr>
                <w:b/>
                <w:bCs/>
                <w:sz w:val="20"/>
                <w:szCs w:val="20"/>
                <w:lang w:eastAsia="ru-RU"/>
              </w:rPr>
            </w:pPr>
          </w:p>
        </w:tc>
        <w:tc>
          <w:tcPr>
            <w:tcW w:w="3821" w:type="dxa"/>
            <w:gridSpan w:val="4"/>
            <w:tcBorders>
              <w:top w:val="single" w:sz="8" w:space="0" w:color="auto"/>
              <w:left w:val="nil"/>
              <w:bottom w:val="single" w:sz="4" w:space="0" w:color="auto"/>
              <w:right w:val="single" w:sz="4" w:space="0" w:color="auto"/>
            </w:tcBorders>
            <w:shd w:val="clear" w:color="auto" w:fill="auto"/>
            <w:vAlign w:val="center"/>
            <w:hideMark/>
          </w:tcPr>
          <w:p w:rsidR="006C51BC" w:rsidRPr="00806495" w:rsidRDefault="006C51BC" w:rsidP="002548E4">
            <w:pPr>
              <w:jc w:val="center"/>
              <w:rPr>
                <w:b/>
                <w:bCs/>
                <w:sz w:val="20"/>
                <w:szCs w:val="20"/>
                <w:lang w:eastAsia="ru-RU"/>
              </w:rPr>
            </w:pPr>
            <w:r w:rsidRPr="00806495">
              <w:rPr>
                <w:b/>
                <w:sz w:val="20"/>
                <w:szCs w:val="20"/>
                <w:lang w:val="ru-RU"/>
              </w:rPr>
              <w:t>Сумма</w:t>
            </w:r>
          </w:p>
        </w:tc>
        <w:tc>
          <w:tcPr>
            <w:tcW w:w="1842" w:type="dxa"/>
            <w:gridSpan w:val="2"/>
            <w:tcBorders>
              <w:top w:val="single" w:sz="8" w:space="0" w:color="auto"/>
              <w:left w:val="nil"/>
              <w:bottom w:val="single" w:sz="4" w:space="0" w:color="auto"/>
              <w:right w:val="single" w:sz="4" w:space="0" w:color="auto"/>
            </w:tcBorders>
            <w:shd w:val="clear" w:color="auto" w:fill="auto"/>
            <w:vAlign w:val="center"/>
            <w:hideMark/>
          </w:tcPr>
          <w:p w:rsidR="006C51BC" w:rsidRPr="00806495" w:rsidRDefault="006C51BC" w:rsidP="002548E4">
            <w:pPr>
              <w:jc w:val="center"/>
              <w:rPr>
                <w:b/>
                <w:bCs/>
                <w:sz w:val="20"/>
                <w:szCs w:val="20"/>
                <w:lang w:val="ru-RU" w:eastAsia="ru-RU"/>
              </w:rPr>
            </w:pPr>
            <w:r w:rsidRPr="00806495">
              <w:rPr>
                <w:b/>
                <w:bCs/>
                <w:sz w:val="20"/>
                <w:szCs w:val="20"/>
                <w:lang w:val="ru-RU" w:eastAsia="ru-RU"/>
              </w:rPr>
              <w:t xml:space="preserve">Доля отчислений на </w:t>
            </w:r>
            <w:r w:rsidRPr="00806495">
              <w:rPr>
                <w:b/>
                <w:bCs/>
                <w:sz w:val="20"/>
                <w:szCs w:val="20"/>
                <w:lang w:val="ru-RU" w:eastAsia="ru-RU"/>
              </w:rPr>
              <w:br/>
              <w:t xml:space="preserve">формирование </w:t>
            </w:r>
            <w:r w:rsidRPr="00806495">
              <w:rPr>
                <w:b/>
                <w:bCs/>
                <w:sz w:val="20"/>
                <w:szCs w:val="20"/>
                <w:lang w:val="ru-RU" w:eastAsia="ru-RU"/>
              </w:rPr>
              <w:br/>
              <w:t>резервов</w:t>
            </w:r>
            <w:proofErr w:type="gramStart"/>
            <w:r w:rsidRPr="00806495">
              <w:rPr>
                <w:b/>
                <w:bCs/>
                <w:sz w:val="20"/>
                <w:szCs w:val="20"/>
                <w:lang w:val="ru-RU" w:eastAsia="ru-RU"/>
              </w:rPr>
              <w:t>, (%)</w:t>
            </w:r>
            <w:proofErr w:type="gramEnd"/>
          </w:p>
        </w:tc>
        <w:tc>
          <w:tcPr>
            <w:tcW w:w="1560" w:type="dxa"/>
            <w:gridSpan w:val="2"/>
            <w:tcBorders>
              <w:top w:val="single" w:sz="8" w:space="0" w:color="auto"/>
              <w:left w:val="nil"/>
              <w:bottom w:val="single" w:sz="4" w:space="0" w:color="auto"/>
              <w:right w:val="single" w:sz="8" w:space="0" w:color="000000"/>
            </w:tcBorders>
            <w:shd w:val="clear" w:color="auto" w:fill="auto"/>
            <w:vAlign w:val="center"/>
            <w:hideMark/>
          </w:tcPr>
          <w:p w:rsidR="006C51BC" w:rsidRPr="00806495" w:rsidRDefault="006C51BC" w:rsidP="002548E4">
            <w:pPr>
              <w:rPr>
                <w:b/>
                <w:sz w:val="20"/>
                <w:szCs w:val="20"/>
                <w:lang w:val="ru-RU"/>
              </w:rPr>
            </w:pPr>
            <w:r w:rsidRPr="00806495">
              <w:rPr>
                <w:b/>
                <w:sz w:val="20"/>
                <w:szCs w:val="20"/>
                <w:lang w:val="ru-RU"/>
              </w:rPr>
              <w:t>Сумма резервов</w:t>
            </w:r>
          </w:p>
          <w:p w:rsidR="006C51BC" w:rsidRPr="00806495" w:rsidRDefault="006C51BC" w:rsidP="002548E4">
            <w:pPr>
              <w:jc w:val="center"/>
              <w:rPr>
                <w:b/>
                <w:bCs/>
                <w:sz w:val="20"/>
                <w:szCs w:val="20"/>
                <w:lang w:eastAsia="ru-RU"/>
              </w:rPr>
            </w:pPr>
          </w:p>
        </w:tc>
      </w:tr>
      <w:tr w:rsidR="006C51BC" w:rsidRPr="005E7AD9" w:rsidTr="002548E4">
        <w:trPr>
          <w:trHeight w:val="435"/>
        </w:trPr>
        <w:tc>
          <w:tcPr>
            <w:tcW w:w="1843" w:type="dxa"/>
            <w:vMerge/>
            <w:tcBorders>
              <w:top w:val="single" w:sz="8" w:space="0" w:color="auto"/>
              <w:left w:val="single" w:sz="8"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sz w:val="18"/>
                <w:szCs w:val="18"/>
                <w:lang w:val="ru-RU"/>
              </w:rPr>
              <w:t>Займы</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 xml:space="preserve">в том числе </w:t>
            </w:r>
          </w:p>
          <w:p w:rsidR="006C51BC" w:rsidRPr="005E7AD9" w:rsidRDefault="006C51BC" w:rsidP="002548E4">
            <w:pPr>
              <w:jc w:val="center"/>
              <w:rPr>
                <w:b/>
                <w:bCs/>
                <w:sz w:val="16"/>
                <w:szCs w:val="16"/>
                <w:lang w:eastAsia="ru-RU"/>
              </w:rPr>
            </w:pPr>
          </w:p>
        </w:tc>
        <w:tc>
          <w:tcPr>
            <w:tcW w:w="881" w:type="dxa"/>
            <w:vMerge w:val="restart"/>
            <w:tcBorders>
              <w:top w:val="nil"/>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Проценты</w:t>
            </w:r>
          </w:p>
          <w:p w:rsidR="006C51BC" w:rsidRPr="005E7AD9" w:rsidRDefault="006C51BC" w:rsidP="002548E4">
            <w:pPr>
              <w:jc w:val="center"/>
              <w:rPr>
                <w:b/>
                <w:bCs/>
                <w:sz w:val="16"/>
                <w:szCs w:val="16"/>
                <w:lang w:eastAsia="ru-RU"/>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 xml:space="preserve">Заем </w:t>
            </w:r>
          </w:p>
          <w:p w:rsidR="006C51BC" w:rsidRPr="005E7AD9" w:rsidRDefault="006C51BC" w:rsidP="002548E4">
            <w:pPr>
              <w:jc w:val="center"/>
              <w:rPr>
                <w:b/>
                <w:bCs/>
                <w:sz w:val="16"/>
                <w:szCs w:val="16"/>
                <w:lang w:eastAsia="ru-RU"/>
              </w:rPr>
            </w:pP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Проценты</w:t>
            </w:r>
          </w:p>
          <w:p w:rsidR="006C51BC" w:rsidRPr="005E7AD9" w:rsidRDefault="006C51BC" w:rsidP="002548E4">
            <w:pPr>
              <w:jc w:val="center"/>
              <w:rPr>
                <w:b/>
                <w:bCs/>
                <w:sz w:val="16"/>
                <w:szCs w:val="16"/>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 xml:space="preserve">Заем </w:t>
            </w:r>
          </w:p>
          <w:p w:rsidR="006C51BC" w:rsidRPr="005E7AD9" w:rsidRDefault="006C51BC" w:rsidP="002548E4">
            <w:pPr>
              <w:jc w:val="center"/>
              <w:rPr>
                <w:b/>
                <w:bCs/>
                <w:sz w:val="16"/>
                <w:szCs w:val="16"/>
                <w:lang w:eastAsia="ru-RU"/>
              </w:rPr>
            </w:pP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Проценты</w:t>
            </w:r>
          </w:p>
          <w:p w:rsidR="006C51BC" w:rsidRPr="005E7AD9" w:rsidRDefault="006C51BC" w:rsidP="002548E4">
            <w:pPr>
              <w:jc w:val="center"/>
              <w:rPr>
                <w:b/>
                <w:bCs/>
                <w:sz w:val="16"/>
                <w:szCs w:val="16"/>
                <w:lang w:eastAsia="ru-RU"/>
              </w:rPr>
            </w:pPr>
          </w:p>
        </w:tc>
      </w:tr>
      <w:tr w:rsidR="006C51BC" w:rsidRPr="005E7AD9" w:rsidTr="002548E4">
        <w:trPr>
          <w:trHeight w:val="315"/>
        </w:trPr>
        <w:tc>
          <w:tcPr>
            <w:tcW w:w="1843" w:type="dxa"/>
            <w:vMerge/>
            <w:tcBorders>
              <w:top w:val="single" w:sz="8" w:space="0" w:color="auto"/>
              <w:left w:val="single" w:sz="8"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851" w:type="dxa"/>
            <w:vMerge/>
            <w:tcBorders>
              <w:top w:val="nil"/>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985"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rPr>
                <w:b/>
                <w:sz w:val="18"/>
                <w:szCs w:val="18"/>
                <w:lang w:val="ru-RU"/>
              </w:rPr>
            </w:pPr>
            <w:r w:rsidRPr="005E7AD9">
              <w:rPr>
                <w:b/>
                <w:sz w:val="18"/>
                <w:szCs w:val="18"/>
                <w:lang w:val="ru-RU"/>
              </w:rPr>
              <w:t xml:space="preserve">обеспеченные </w:t>
            </w:r>
          </w:p>
          <w:p w:rsidR="006C51BC" w:rsidRPr="005E7AD9" w:rsidRDefault="006C51BC" w:rsidP="002548E4">
            <w:pPr>
              <w:jc w:val="center"/>
              <w:rPr>
                <w:b/>
                <w:bCs/>
                <w:sz w:val="16"/>
                <w:szCs w:val="16"/>
                <w:lang w:eastAsia="ru-RU"/>
              </w:rPr>
            </w:pPr>
          </w:p>
        </w:tc>
        <w:tc>
          <w:tcPr>
            <w:tcW w:w="1104"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sz w:val="18"/>
                <w:szCs w:val="18"/>
                <w:lang w:val="ru-RU"/>
              </w:rPr>
              <w:t>необеспеченные</w:t>
            </w:r>
          </w:p>
        </w:tc>
        <w:tc>
          <w:tcPr>
            <w:tcW w:w="881" w:type="dxa"/>
            <w:vMerge/>
            <w:tcBorders>
              <w:top w:val="nil"/>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850" w:type="dxa"/>
            <w:vMerge/>
            <w:tcBorders>
              <w:top w:val="nil"/>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C51BC" w:rsidRPr="005E7AD9" w:rsidRDefault="006C51BC" w:rsidP="002548E4">
            <w:pPr>
              <w:rPr>
                <w:b/>
                <w:bCs/>
                <w:sz w:val="16"/>
                <w:szCs w:val="16"/>
                <w:lang w:eastAsia="ru-RU"/>
              </w:rPr>
            </w:pPr>
          </w:p>
        </w:tc>
        <w:tc>
          <w:tcPr>
            <w:tcW w:w="851" w:type="dxa"/>
            <w:vMerge/>
            <w:tcBorders>
              <w:top w:val="nil"/>
              <w:left w:val="single" w:sz="4" w:space="0" w:color="auto"/>
              <w:bottom w:val="single" w:sz="8" w:space="0" w:color="000000"/>
              <w:right w:val="single" w:sz="8" w:space="0" w:color="auto"/>
            </w:tcBorders>
            <w:vAlign w:val="center"/>
            <w:hideMark/>
          </w:tcPr>
          <w:p w:rsidR="006C51BC" w:rsidRPr="005E7AD9" w:rsidRDefault="006C51BC" w:rsidP="002548E4">
            <w:pPr>
              <w:rPr>
                <w:b/>
                <w:bCs/>
                <w:sz w:val="16"/>
                <w:szCs w:val="16"/>
                <w:lang w:eastAsia="ru-RU"/>
              </w:rPr>
            </w:pPr>
          </w:p>
        </w:tc>
      </w:tr>
      <w:tr w:rsidR="006C51BC" w:rsidRPr="005E7AD9" w:rsidTr="002548E4">
        <w:trPr>
          <w:trHeight w:val="300"/>
        </w:trPr>
        <w:tc>
          <w:tcPr>
            <w:tcW w:w="1843" w:type="dxa"/>
            <w:tcBorders>
              <w:top w:val="nil"/>
              <w:left w:val="single" w:sz="8" w:space="0" w:color="auto"/>
              <w:bottom w:val="single" w:sz="4" w:space="0" w:color="auto"/>
              <w:right w:val="single" w:sz="4" w:space="0" w:color="auto"/>
            </w:tcBorders>
            <w:shd w:val="clear" w:color="auto" w:fill="auto"/>
            <w:vAlign w:val="bottom"/>
            <w:hideMark/>
          </w:tcPr>
          <w:p w:rsidR="006C51BC" w:rsidRPr="005E7AD9" w:rsidRDefault="006C51BC" w:rsidP="002548E4">
            <w:pPr>
              <w:jc w:val="center"/>
              <w:rPr>
                <w:b/>
                <w:bCs/>
                <w:sz w:val="16"/>
                <w:szCs w:val="16"/>
                <w:lang w:eastAsia="ru-RU"/>
              </w:rPr>
            </w:pPr>
            <w:r w:rsidRPr="005E7AD9">
              <w:rPr>
                <w:b/>
                <w:bCs/>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3</w:t>
            </w:r>
          </w:p>
        </w:tc>
        <w:tc>
          <w:tcPr>
            <w:tcW w:w="98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4</w:t>
            </w:r>
          </w:p>
        </w:tc>
        <w:tc>
          <w:tcPr>
            <w:tcW w:w="11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5</w:t>
            </w:r>
          </w:p>
        </w:tc>
        <w:tc>
          <w:tcPr>
            <w:tcW w:w="88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9=3*7</w:t>
            </w:r>
          </w:p>
        </w:tc>
        <w:tc>
          <w:tcPr>
            <w:tcW w:w="851"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10=6*8</w:t>
            </w:r>
          </w:p>
        </w:tc>
      </w:tr>
      <w:tr w:rsidR="006C51BC" w:rsidRPr="005E7AD9" w:rsidTr="002548E4">
        <w:trPr>
          <w:trHeight w:val="300"/>
        </w:trPr>
        <w:tc>
          <w:tcPr>
            <w:tcW w:w="184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Стандартные</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ind w:left="-400" w:firstLine="400"/>
              <w:jc w:val="center"/>
              <w:rPr>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08" w:name="RANGE!I9"/>
            <w:r w:rsidRPr="005E7AD9">
              <w:rPr>
                <w:b/>
                <w:bCs/>
                <w:sz w:val="16"/>
                <w:szCs w:val="16"/>
                <w:lang w:eastAsia="ru-RU"/>
              </w:rPr>
              <w:t xml:space="preserve"> </w:t>
            </w:r>
            <w:bookmarkEnd w:id="108"/>
          </w:p>
        </w:tc>
        <w:tc>
          <w:tcPr>
            <w:tcW w:w="851"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val="ro-RO" w:eastAsia="ru-RU"/>
              </w:rPr>
            </w:pPr>
          </w:p>
        </w:tc>
      </w:tr>
      <w:tr w:rsidR="006C51BC" w:rsidRPr="005E7AD9" w:rsidTr="002548E4">
        <w:trPr>
          <w:trHeight w:val="300"/>
        </w:trPr>
        <w:tc>
          <w:tcPr>
            <w:tcW w:w="184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Контролируемые</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020</w:t>
            </w:r>
          </w:p>
        </w:tc>
        <w:tc>
          <w:tcPr>
            <w:tcW w:w="85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09" w:name="RANGE!I10"/>
            <w:r w:rsidRPr="005E7AD9">
              <w:rPr>
                <w:b/>
                <w:bCs/>
                <w:sz w:val="16"/>
                <w:szCs w:val="16"/>
                <w:lang w:eastAsia="ru-RU"/>
              </w:rPr>
              <w:t xml:space="preserve"> </w:t>
            </w:r>
            <w:bookmarkEnd w:id="109"/>
          </w:p>
        </w:tc>
        <w:tc>
          <w:tcPr>
            <w:tcW w:w="851"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0" w:name="RANGE!J10"/>
            <w:r w:rsidRPr="005E7AD9">
              <w:rPr>
                <w:b/>
                <w:bCs/>
                <w:sz w:val="16"/>
                <w:szCs w:val="16"/>
                <w:lang w:eastAsia="ru-RU"/>
              </w:rPr>
              <w:t xml:space="preserve"> </w:t>
            </w:r>
            <w:bookmarkEnd w:id="110"/>
          </w:p>
        </w:tc>
      </w:tr>
      <w:tr w:rsidR="006C51BC" w:rsidRPr="005E7AD9" w:rsidTr="002548E4">
        <w:trPr>
          <w:trHeight w:val="300"/>
        </w:trPr>
        <w:tc>
          <w:tcPr>
            <w:tcW w:w="184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Просроченные </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030</w:t>
            </w:r>
          </w:p>
        </w:tc>
        <w:tc>
          <w:tcPr>
            <w:tcW w:w="85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bookmarkStart w:id="111" w:name="RANGE!F11"/>
            <w:r w:rsidRPr="005E7AD9">
              <w:rPr>
                <w:sz w:val="16"/>
                <w:szCs w:val="16"/>
                <w:lang w:eastAsia="ru-RU"/>
              </w:rPr>
              <w:t> </w:t>
            </w:r>
            <w:bookmarkEnd w:id="111"/>
          </w:p>
        </w:tc>
        <w:tc>
          <w:tcPr>
            <w:tcW w:w="992"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2" w:name="RANGE!I11"/>
            <w:r w:rsidRPr="005E7AD9">
              <w:rPr>
                <w:b/>
                <w:bCs/>
                <w:sz w:val="16"/>
                <w:szCs w:val="16"/>
                <w:lang w:eastAsia="ru-RU"/>
              </w:rPr>
              <w:t xml:space="preserve"> </w:t>
            </w:r>
            <w:bookmarkEnd w:id="112"/>
          </w:p>
        </w:tc>
        <w:tc>
          <w:tcPr>
            <w:tcW w:w="851"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3" w:name="RANGE!J11"/>
            <w:r w:rsidRPr="005E7AD9">
              <w:rPr>
                <w:b/>
                <w:bCs/>
                <w:sz w:val="16"/>
                <w:szCs w:val="16"/>
                <w:lang w:eastAsia="ru-RU"/>
              </w:rPr>
              <w:t xml:space="preserve"> </w:t>
            </w:r>
            <w:bookmarkEnd w:id="113"/>
          </w:p>
        </w:tc>
      </w:tr>
      <w:tr w:rsidR="006C51BC" w:rsidRPr="005E7AD9" w:rsidTr="002548E4">
        <w:trPr>
          <w:trHeight w:val="300"/>
        </w:trPr>
        <w:tc>
          <w:tcPr>
            <w:tcW w:w="184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Сомнительные</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4" w:name="RANGE!I12"/>
            <w:r w:rsidRPr="005E7AD9">
              <w:rPr>
                <w:b/>
                <w:bCs/>
                <w:sz w:val="16"/>
                <w:szCs w:val="16"/>
                <w:lang w:eastAsia="ru-RU"/>
              </w:rPr>
              <w:t xml:space="preserve"> </w:t>
            </w:r>
            <w:bookmarkEnd w:id="114"/>
          </w:p>
        </w:tc>
        <w:tc>
          <w:tcPr>
            <w:tcW w:w="851"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5" w:name="RANGE!J12"/>
            <w:r w:rsidRPr="005E7AD9">
              <w:rPr>
                <w:b/>
                <w:bCs/>
                <w:sz w:val="16"/>
                <w:szCs w:val="16"/>
                <w:lang w:eastAsia="ru-RU"/>
              </w:rPr>
              <w:t xml:space="preserve"> </w:t>
            </w:r>
            <w:bookmarkEnd w:id="115"/>
          </w:p>
        </w:tc>
      </w:tr>
      <w:tr w:rsidR="006C51BC" w:rsidRPr="005E7AD9" w:rsidTr="002548E4">
        <w:trPr>
          <w:trHeight w:val="315"/>
        </w:trPr>
        <w:tc>
          <w:tcPr>
            <w:tcW w:w="1843" w:type="dxa"/>
            <w:tcBorders>
              <w:top w:val="nil"/>
              <w:left w:val="single" w:sz="8"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Безнадежные </w:t>
            </w:r>
          </w:p>
        </w:tc>
        <w:tc>
          <w:tcPr>
            <w:tcW w:w="567"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050</w:t>
            </w:r>
          </w:p>
        </w:tc>
        <w:tc>
          <w:tcPr>
            <w:tcW w:w="851" w:type="dxa"/>
            <w:tcBorders>
              <w:top w:val="nil"/>
              <w:left w:val="nil"/>
              <w:bottom w:val="nil"/>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85"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1104"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r w:rsidRPr="005E7AD9">
              <w:rPr>
                <w:sz w:val="16"/>
                <w:szCs w:val="16"/>
                <w:lang w:eastAsia="ru-RU"/>
              </w:rPr>
              <w:t> </w:t>
            </w:r>
          </w:p>
        </w:tc>
        <w:tc>
          <w:tcPr>
            <w:tcW w:w="992" w:type="dxa"/>
            <w:tcBorders>
              <w:top w:val="nil"/>
              <w:left w:val="nil"/>
              <w:bottom w:val="nil"/>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850" w:type="dxa"/>
            <w:tcBorders>
              <w:top w:val="nil"/>
              <w:left w:val="nil"/>
              <w:bottom w:val="nil"/>
              <w:right w:val="single" w:sz="4" w:space="0" w:color="auto"/>
            </w:tcBorders>
            <w:shd w:val="clear" w:color="auto" w:fill="auto"/>
            <w:noWrap/>
            <w:vAlign w:val="center"/>
            <w:hideMark/>
          </w:tcPr>
          <w:p w:rsidR="006C51BC" w:rsidRPr="005E7AD9" w:rsidRDefault="006C51BC" w:rsidP="002548E4">
            <w:pPr>
              <w:jc w:val="center"/>
              <w:rPr>
                <w:sz w:val="16"/>
                <w:szCs w:val="16"/>
                <w:lang w:eastAsia="ru-RU"/>
              </w:rPr>
            </w:pPr>
          </w:p>
        </w:tc>
        <w:tc>
          <w:tcPr>
            <w:tcW w:w="709" w:type="dxa"/>
            <w:tcBorders>
              <w:top w:val="nil"/>
              <w:left w:val="nil"/>
              <w:bottom w:val="nil"/>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6" w:name="RANGE!I13"/>
            <w:r w:rsidRPr="005E7AD9">
              <w:rPr>
                <w:b/>
                <w:bCs/>
                <w:sz w:val="16"/>
                <w:szCs w:val="16"/>
                <w:lang w:eastAsia="ru-RU"/>
              </w:rPr>
              <w:t xml:space="preserve"> </w:t>
            </w:r>
            <w:bookmarkEnd w:id="116"/>
          </w:p>
        </w:tc>
        <w:tc>
          <w:tcPr>
            <w:tcW w:w="851" w:type="dxa"/>
            <w:tcBorders>
              <w:top w:val="nil"/>
              <w:left w:val="nil"/>
              <w:bottom w:val="nil"/>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7" w:name="RANGE!J13"/>
            <w:r w:rsidRPr="005E7AD9">
              <w:rPr>
                <w:b/>
                <w:bCs/>
                <w:sz w:val="16"/>
                <w:szCs w:val="16"/>
                <w:lang w:eastAsia="ru-RU"/>
              </w:rPr>
              <w:t xml:space="preserve"> </w:t>
            </w:r>
            <w:bookmarkEnd w:id="117"/>
          </w:p>
        </w:tc>
      </w:tr>
      <w:tr w:rsidR="006C51BC" w:rsidRPr="005E7AD9" w:rsidTr="002548E4">
        <w:trPr>
          <w:trHeight w:val="315"/>
        </w:trPr>
        <w:tc>
          <w:tcPr>
            <w:tcW w:w="1843" w:type="dxa"/>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Итого</w:t>
            </w:r>
            <w:r w:rsidRPr="005E7AD9">
              <w:rPr>
                <w:sz w:val="18"/>
                <w:szCs w:val="18"/>
                <w:lang w:val="ru-RU"/>
              </w:rPr>
              <w:t xml:space="preserve">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060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85"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881"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r w:rsidRPr="005E7AD9">
              <w:rPr>
                <w:b/>
                <w:bCs/>
                <w:sz w:val="16"/>
                <w:szCs w:val="16"/>
                <w:lang w:eastAsia="ru-RU"/>
              </w:rPr>
              <w:t xml:space="preserve">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val="ro-RO" w:eastAsia="ru-RU"/>
              </w:rPr>
            </w:pPr>
            <w:r w:rsidRPr="005E7AD9">
              <w:rPr>
                <w:b/>
                <w:bCs/>
                <w:sz w:val="16"/>
                <w:szCs w:val="16"/>
                <w:lang w:val="ro-RO" w:eastAsia="ru-RU"/>
              </w:rPr>
              <w:t>x</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b/>
                <w:bCs/>
                <w:sz w:val="16"/>
                <w:szCs w:val="16"/>
                <w:lang w:val="ro-RO" w:eastAsia="ru-RU"/>
              </w:rPr>
            </w:pPr>
            <w:r w:rsidRPr="005E7AD9">
              <w:rPr>
                <w:b/>
                <w:bCs/>
                <w:sz w:val="16"/>
                <w:szCs w:val="16"/>
                <w:lang w:val="ro-RO" w:eastAsia="ru-RU"/>
              </w:rPr>
              <w:t>x</w:t>
            </w:r>
          </w:p>
        </w:tc>
      </w:tr>
      <w:tr w:rsidR="006C51BC" w:rsidRPr="005E7AD9" w:rsidTr="002548E4">
        <w:trPr>
          <w:trHeight w:val="300"/>
        </w:trPr>
        <w:tc>
          <w:tcPr>
            <w:tcW w:w="184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Сумма начисленных резервов – всего </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070</w:t>
            </w:r>
          </w:p>
        </w:tc>
        <w:tc>
          <w:tcPr>
            <w:tcW w:w="85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98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11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8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70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8" w:name="RANGE!I15"/>
            <w:r w:rsidRPr="005E7AD9">
              <w:rPr>
                <w:b/>
                <w:bCs/>
                <w:sz w:val="16"/>
                <w:szCs w:val="16"/>
                <w:lang w:eastAsia="ru-RU"/>
              </w:rPr>
              <w:t xml:space="preserve"> </w:t>
            </w:r>
            <w:bookmarkEnd w:id="118"/>
          </w:p>
        </w:tc>
        <w:tc>
          <w:tcPr>
            <w:tcW w:w="851"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19" w:name="RANGE!J15"/>
            <w:r w:rsidRPr="005E7AD9">
              <w:rPr>
                <w:b/>
                <w:bCs/>
                <w:sz w:val="16"/>
                <w:szCs w:val="16"/>
                <w:lang w:eastAsia="ru-RU"/>
              </w:rPr>
              <w:t xml:space="preserve"> </w:t>
            </w:r>
            <w:bookmarkEnd w:id="119"/>
          </w:p>
        </w:tc>
      </w:tr>
      <w:tr w:rsidR="006C51BC" w:rsidRPr="005E7AD9" w:rsidTr="002548E4">
        <w:trPr>
          <w:trHeight w:val="510"/>
        </w:trPr>
        <w:tc>
          <w:tcPr>
            <w:tcW w:w="184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Сумма фактически созданных резервов </w:t>
            </w:r>
          </w:p>
        </w:tc>
        <w:tc>
          <w:tcPr>
            <w:tcW w:w="56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080</w:t>
            </w:r>
          </w:p>
        </w:tc>
        <w:tc>
          <w:tcPr>
            <w:tcW w:w="85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98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11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8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20" w:name="RANGE!I16"/>
            <w:r w:rsidRPr="005E7AD9">
              <w:rPr>
                <w:b/>
                <w:bCs/>
                <w:sz w:val="16"/>
                <w:szCs w:val="16"/>
                <w:lang w:eastAsia="ru-RU"/>
              </w:rPr>
              <w:t> </w:t>
            </w:r>
            <w:bookmarkEnd w:id="120"/>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21" w:name="RANGE!J16"/>
            <w:r w:rsidRPr="005E7AD9">
              <w:rPr>
                <w:b/>
                <w:bCs/>
                <w:sz w:val="16"/>
                <w:szCs w:val="16"/>
                <w:lang w:eastAsia="ru-RU"/>
              </w:rPr>
              <w:t> </w:t>
            </w:r>
            <w:bookmarkEnd w:id="121"/>
          </w:p>
        </w:tc>
      </w:tr>
      <w:tr w:rsidR="006C51BC" w:rsidRPr="005E7AD9" w:rsidTr="002548E4">
        <w:trPr>
          <w:trHeight w:val="315"/>
        </w:trPr>
        <w:tc>
          <w:tcPr>
            <w:tcW w:w="1843" w:type="dxa"/>
            <w:tcBorders>
              <w:top w:val="nil"/>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Избыток (дефицит) резервов</w:t>
            </w:r>
          </w:p>
        </w:tc>
        <w:tc>
          <w:tcPr>
            <w:tcW w:w="567"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090</w:t>
            </w:r>
          </w:p>
        </w:tc>
        <w:tc>
          <w:tcPr>
            <w:tcW w:w="85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985"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1104"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8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992"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850"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16"/>
                <w:szCs w:val="16"/>
                <w:lang w:eastAsia="ru-RU"/>
              </w:rPr>
            </w:pPr>
            <w:r w:rsidRPr="005E7AD9">
              <w:rPr>
                <w:b/>
                <w:bCs/>
                <w:sz w:val="16"/>
                <w:szCs w:val="16"/>
                <w:lang w:eastAsia="ru-RU"/>
              </w:rPr>
              <w:t>x</w:t>
            </w:r>
          </w:p>
        </w:tc>
        <w:tc>
          <w:tcPr>
            <w:tcW w:w="709" w:type="dxa"/>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22" w:name="RANGE!I17"/>
            <w:r w:rsidRPr="005E7AD9">
              <w:rPr>
                <w:b/>
                <w:bCs/>
                <w:sz w:val="16"/>
                <w:szCs w:val="16"/>
                <w:lang w:eastAsia="ru-RU"/>
              </w:rPr>
              <w:t xml:space="preserve"> </w:t>
            </w:r>
            <w:bookmarkEnd w:id="122"/>
          </w:p>
        </w:tc>
        <w:tc>
          <w:tcPr>
            <w:tcW w:w="851" w:type="dxa"/>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6"/>
                <w:szCs w:val="16"/>
                <w:lang w:eastAsia="ru-RU"/>
              </w:rPr>
            </w:pPr>
            <w:bookmarkStart w:id="123" w:name="RANGE!J17"/>
            <w:r w:rsidRPr="005E7AD9">
              <w:rPr>
                <w:b/>
                <w:bCs/>
                <w:sz w:val="16"/>
                <w:szCs w:val="16"/>
                <w:lang w:eastAsia="ru-RU"/>
              </w:rPr>
              <w:t xml:space="preserve"> </w:t>
            </w:r>
            <w:bookmarkEnd w:id="123"/>
          </w:p>
        </w:tc>
      </w:tr>
    </w:tbl>
    <w:p w:rsidR="006C51BC" w:rsidRPr="005E7AD9" w:rsidRDefault="006C51BC" w:rsidP="006C51BC">
      <w:pPr>
        <w:ind w:firstLine="567"/>
        <w:jc w:val="both"/>
        <w:rPr>
          <w:lang w:eastAsia="ru-RU"/>
        </w:rPr>
      </w:pPr>
    </w:p>
    <w:p w:rsidR="006C51BC" w:rsidRPr="005E7AD9" w:rsidRDefault="006C51BC" w:rsidP="006C51BC">
      <w:pPr>
        <w:ind w:right="141"/>
        <w:jc w:val="right"/>
        <w:rPr>
          <w:b/>
          <w:lang w:val="ro-RO" w:eastAsia="ro-RO"/>
        </w:rPr>
      </w:pPr>
      <w:r w:rsidRPr="005E7AD9">
        <w:rPr>
          <w:lang w:eastAsia="ru-RU"/>
        </w:rPr>
        <w:br w:type="page"/>
      </w:r>
      <w:r w:rsidRPr="005E7AD9">
        <w:rPr>
          <w:b/>
          <w:lang w:val="ro-RO" w:eastAsia="ro-RO"/>
        </w:rPr>
        <w:lastRenderedPageBreak/>
        <w:t xml:space="preserve">Приложение </w:t>
      </w:r>
      <w:r w:rsidRPr="005E7AD9">
        <w:rPr>
          <w:b/>
          <w:lang w:val="ru-RU" w:eastAsia="ro-RO"/>
        </w:rPr>
        <w:t>№</w:t>
      </w:r>
      <w:r w:rsidRPr="005E7AD9">
        <w:rPr>
          <w:b/>
          <w:lang w:val="ro-RO" w:eastAsia="ro-RO"/>
        </w:rPr>
        <w:t xml:space="preserve"> </w:t>
      </w:r>
      <w:r w:rsidRPr="005E7AD9">
        <w:rPr>
          <w:b/>
          <w:lang w:val="ru-RU" w:eastAsia="ro-RO"/>
        </w:rPr>
        <w:t>7</w:t>
      </w:r>
      <w:r w:rsidRPr="005E7AD9">
        <w:rPr>
          <w:b/>
          <w:lang w:val="ro-RO" w:eastAsia="ro-RO"/>
        </w:rPr>
        <w:t xml:space="preserve"> </w:t>
      </w:r>
    </w:p>
    <w:p w:rsidR="006C51BC" w:rsidRPr="005E7AD9" w:rsidRDefault="006C51BC" w:rsidP="006C51BC">
      <w:pPr>
        <w:ind w:right="265"/>
        <w:jc w:val="right"/>
        <w:rPr>
          <w:b/>
          <w:lang w:val="ru-RU" w:eastAsia="ro-RO"/>
        </w:rPr>
      </w:pPr>
      <w:r w:rsidRPr="005E7AD9">
        <w:rPr>
          <w:b/>
          <w:lang w:val="ro-RO" w:eastAsia="ro-RO"/>
        </w:rPr>
        <w:t xml:space="preserve">к Инструкции о представлении отчетности </w:t>
      </w:r>
    </w:p>
    <w:p w:rsidR="006C51BC" w:rsidRPr="005E7AD9" w:rsidRDefault="006C51BC" w:rsidP="006C51BC">
      <w:pPr>
        <w:ind w:right="265"/>
        <w:jc w:val="right"/>
        <w:rPr>
          <w:b/>
          <w:lang w:val="ru-RU" w:eastAsia="ro-RO"/>
        </w:rPr>
      </w:pPr>
      <w:r w:rsidRPr="005E7AD9">
        <w:rPr>
          <w:b/>
          <w:lang w:val="ro-RO" w:eastAsia="ro-RO"/>
        </w:rPr>
        <w:t>ссудо-сберегательными ассоциациями</w:t>
      </w:r>
    </w:p>
    <w:tbl>
      <w:tblPr>
        <w:tblW w:w="9128" w:type="dxa"/>
        <w:tblInd w:w="108" w:type="dxa"/>
        <w:tblLook w:val="04A0" w:firstRow="1" w:lastRow="0" w:firstColumn="1" w:lastColumn="0" w:noHBand="0" w:noVBand="1"/>
      </w:tblPr>
      <w:tblGrid>
        <w:gridCol w:w="5103"/>
        <w:gridCol w:w="770"/>
        <w:gridCol w:w="1661"/>
        <w:gridCol w:w="1594"/>
      </w:tblGrid>
      <w:tr w:rsidR="006C51BC" w:rsidRPr="006C51BC" w:rsidTr="002548E4">
        <w:trPr>
          <w:trHeight w:val="255"/>
        </w:trPr>
        <w:tc>
          <w:tcPr>
            <w:tcW w:w="9128" w:type="dxa"/>
            <w:gridSpan w:val="4"/>
            <w:tcBorders>
              <w:top w:val="nil"/>
              <w:left w:val="nil"/>
              <w:bottom w:val="nil"/>
              <w:right w:val="nil"/>
            </w:tcBorders>
            <w:shd w:val="clear" w:color="auto" w:fill="auto"/>
            <w:noWrap/>
            <w:vAlign w:val="center"/>
            <w:hideMark/>
          </w:tcPr>
          <w:p w:rsidR="006C51BC" w:rsidRPr="005E7AD9" w:rsidRDefault="006C51BC" w:rsidP="002548E4">
            <w:pPr>
              <w:jc w:val="right"/>
              <w:rPr>
                <w:lang w:val="ru-RU" w:eastAsia="ru-RU"/>
              </w:rPr>
            </w:pP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20"/>
                <w:szCs w:val="20"/>
                <w:lang w:val="ro-RO" w:eastAsia="ro-RO"/>
              </w:rPr>
            </w:pPr>
          </w:p>
          <w:p w:rsidR="006C51BC" w:rsidRPr="005E7AD9" w:rsidRDefault="006C51BC" w:rsidP="002548E4">
            <w:pPr>
              <w:jc w:val="right"/>
              <w:rPr>
                <w:sz w:val="18"/>
                <w:szCs w:val="18"/>
                <w:lang w:val="ru-RU" w:eastAsia="ru-RU"/>
              </w:rPr>
            </w:pPr>
          </w:p>
          <w:p w:rsidR="006C51BC" w:rsidRPr="005E7AD9" w:rsidRDefault="006C51BC" w:rsidP="002548E4">
            <w:pPr>
              <w:jc w:val="center"/>
              <w:rPr>
                <w:b/>
                <w:sz w:val="28"/>
                <w:szCs w:val="28"/>
                <w:lang w:val="ru-RU"/>
              </w:rPr>
            </w:pPr>
            <w:r w:rsidRPr="005E7AD9">
              <w:rPr>
                <w:b/>
                <w:sz w:val="28"/>
                <w:szCs w:val="28"/>
                <w:lang w:val="ru-RU"/>
              </w:rPr>
              <w:t xml:space="preserve">Отчет </w:t>
            </w:r>
          </w:p>
          <w:p w:rsidR="006C51BC" w:rsidRPr="005E7AD9" w:rsidRDefault="006C51BC" w:rsidP="002548E4">
            <w:pPr>
              <w:jc w:val="center"/>
              <w:rPr>
                <w:b/>
                <w:bCs/>
                <w:sz w:val="20"/>
                <w:szCs w:val="20"/>
                <w:lang w:val="ru-RU" w:eastAsia="ru-RU"/>
              </w:rPr>
            </w:pPr>
            <w:r w:rsidRPr="005E7AD9">
              <w:rPr>
                <w:b/>
                <w:sz w:val="28"/>
                <w:szCs w:val="28"/>
                <w:lang w:val="ru-RU"/>
              </w:rPr>
              <w:t xml:space="preserve">о представлении некоторых элементах </w:t>
            </w:r>
            <w:r>
              <w:rPr>
                <w:b/>
                <w:sz w:val="28"/>
                <w:szCs w:val="28"/>
                <w:lang w:val="ru-RU"/>
              </w:rPr>
              <w:t>финансового положения</w:t>
            </w:r>
          </w:p>
        </w:tc>
      </w:tr>
      <w:tr w:rsidR="006C51BC" w:rsidRPr="005E7AD9" w:rsidTr="002548E4">
        <w:trPr>
          <w:trHeight w:val="255"/>
        </w:trPr>
        <w:tc>
          <w:tcPr>
            <w:tcW w:w="9128" w:type="dxa"/>
            <w:gridSpan w:val="4"/>
            <w:tcBorders>
              <w:top w:val="nil"/>
              <w:left w:val="nil"/>
              <w:bottom w:val="nil"/>
              <w:right w:val="nil"/>
            </w:tcBorders>
            <w:shd w:val="clear" w:color="auto" w:fill="auto"/>
            <w:noWrap/>
            <w:vAlign w:val="bottom"/>
            <w:hideMark/>
          </w:tcPr>
          <w:p w:rsidR="006C51BC" w:rsidRPr="005E7AD9" w:rsidRDefault="006C51BC" w:rsidP="002548E4">
            <w:pPr>
              <w:jc w:val="center"/>
              <w:rPr>
                <w:bCs/>
                <w:color w:val="000000"/>
                <w:sz w:val="28"/>
                <w:szCs w:val="28"/>
                <w:lang w:eastAsia="ru-RU"/>
              </w:rPr>
            </w:pPr>
            <w:r w:rsidRPr="005E7AD9">
              <w:rPr>
                <w:bCs/>
                <w:color w:val="000000"/>
                <w:sz w:val="28"/>
                <w:szCs w:val="28"/>
                <w:lang w:val="ru-RU" w:eastAsia="ru-RU"/>
              </w:rPr>
              <w:t>на</w:t>
            </w:r>
            <w:r w:rsidRPr="005E7AD9">
              <w:rPr>
                <w:bCs/>
                <w:color w:val="000000"/>
                <w:sz w:val="28"/>
                <w:szCs w:val="28"/>
                <w:lang w:eastAsia="ru-RU"/>
              </w:rPr>
              <w:t xml:space="preserve"> _______________ 20___</w:t>
            </w:r>
          </w:p>
        </w:tc>
      </w:tr>
      <w:tr w:rsidR="006C51BC" w:rsidRPr="005E7AD9" w:rsidTr="002548E4">
        <w:trPr>
          <w:trHeight w:val="270"/>
        </w:trPr>
        <w:tc>
          <w:tcPr>
            <w:tcW w:w="5103" w:type="dxa"/>
            <w:tcBorders>
              <w:top w:val="nil"/>
              <w:left w:val="nil"/>
              <w:bottom w:val="nil"/>
              <w:right w:val="nil"/>
            </w:tcBorders>
            <w:shd w:val="clear" w:color="auto" w:fill="auto"/>
            <w:noWrap/>
            <w:vAlign w:val="bottom"/>
            <w:hideMark/>
          </w:tcPr>
          <w:p w:rsidR="006C51BC" w:rsidRPr="005E7AD9" w:rsidRDefault="006C51BC" w:rsidP="002548E4">
            <w:pPr>
              <w:rPr>
                <w:color w:val="000000"/>
                <w:sz w:val="20"/>
                <w:szCs w:val="20"/>
                <w:lang w:eastAsia="ru-RU"/>
              </w:rPr>
            </w:pPr>
          </w:p>
        </w:tc>
        <w:tc>
          <w:tcPr>
            <w:tcW w:w="770" w:type="dxa"/>
            <w:tcBorders>
              <w:top w:val="nil"/>
              <w:left w:val="nil"/>
              <w:bottom w:val="nil"/>
              <w:right w:val="nil"/>
            </w:tcBorders>
            <w:shd w:val="clear" w:color="auto" w:fill="auto"/>
            <w:noWrap/>
            <w:vAlign w:val="bottom"/>
            <w:hideMark/>
          </w:tcPr>
          <w:p w:rsidR="006C51BC" w:rsidRPr="005E7AD9" w:rsidRDefault="006C51BC" w:rsidP="002548E4">
            <w:pPr>
              <w:rPr>
                <w:color w:val="000000"/>
                <w:sz w:val="20"/>
                <w:szCs w:val="20"/>
                <w:lang w:eastAsia="ru-RU"/>
              </w:rPr>
            </w:pPr>
          </w:p>
        </w:tc>
        <w:tc>
          <w:tcPr>
            <w:tcW w:w="1661" w:type="dxa"/>
            <w:tcBorders>
              <w:top w:val="nil"/>
              <w:left w:val="nil"/>
              <w:bottom w:val="nil"/>
              <w:right w:val="nil"/>
            </w:tcBorders>
            <w:shd w:val="clear" w:color="auto" w:fill="auto"/>
            <w:noWrap/>
            <w:vAlign w:val="bottom"/>
            <w:hideMark/>
          </w:tcPr>
          <w:p w:rsidR="006C51BC" w:rsidRPr="005E7AD9" w:rsidRDefault="006C51BC" w:rsidP="002548E4">
            <w:pPr>
              <w:rPr>
                <w:color w:val="000000"/>
                <w:sz w:val="20"/>
                <w:szCs w:val="20"/>
                <w:lang w:eastAsia="ru-RU"/>
              </w:rPr>
            </w:pPr>
          </w:p>
        </w:tc>
        <w:tc>
          <w:tcPr>
            <w:tcW w:w="1594" w:type="dxa"/>
            <w:tcBorders>
              <w:top w:val="nil"/>
              <w:left w:val="nil"/>
              <w:bottom w:val="nil"/>
              <w:right w:val="nil"/>
            </w:tcBorders>
            <w:shd w:val="clear" w:color="auto" w:fill="auto"/>
            <w:noWrap/>
            <w:vAlign w:val="bottom"/>
            <w:hideMark/>
          </w:tcPr>
          <w:p w:rsidR="006C51BC" w:rsidRPr="005E7AD9" w:rsidRDefault="006C51BC" w:rsidP="002548E4">
            <w:pPr>
              <w:rPr>
                <w:color w:val="000000"/>
                <w:sz w:val="20"/>
                <w:szCs w:val="20"/>
                <w:lang w:eastAsia="ru-RU"/>
              </w:rPr>
            </w:pPr>
          </w:p>
        </w:tc>
      </w:tr>
      <w:tr w:rsidR="006C51BC" w:rsidRPr="005E7AD9" w:rsidTr="002548E4">
        <w:trPr>
          <w:trHeight w:val="255"/>
        </w:trPr>
        <w:tc>
          <w:tcPr>
            <w:tcW w:w="51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Показатели</w:t>
            </w:r>
          </w:p>
          <w:p w:rsidR="006C51BC" w:rsidRPr="005E7AD9" w:rsidRDefault="006C51BC" w:rsidP="002548E4">
            <w:pPr>
              <w:jc w:val="center"/>
              <w:rPr>
                <w:b/>
                <w:bCs/>
                <w:sz w:val="20"/>
                <w:szCs w:val="20"/>
                <w:lang w:eastAsia="ru-RU"/>
              </w:rPr>
            </w:pPr>
          </w:p>
        </w:tc>
        <w:tc>
          <w:tcPr>
            <w:tcW w:w="7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Код стр.</w:t>
            </w:r>
          </w:p>
          <w:p w:rsidR="006C51BC" w:rsidRPr="005E7AD9" w:rsidRDefault="006C51BC" w:rsidP="002548E4">
            <w:pPr>
              <w:jc w:val="center"/>
              <w:rPr>
                <w:b/>
                <w:bCs/>
                <w:sz w:val="20"/>
                <w:szCs w:val="20"/>
                <w:lang w:eastAsia="ru-RU"/>
              </w:rPr>
            </w:pPr>
          </w:p>
        </w:tc>
        <w:tc>
          <w:tcPr>
            <w:tcW w:w="3255" w:type="dxa"/>
            <w:gridSpan w:val="2"/>
            <w:tcBorders>
              <w:top w:val="single" w:sz="8" w:space="0" w:color="auto"/>
              <w:left w:val="nil"/>
              <w:bottom w:val="single" w:sz="4" w:space="0" w:color="auto"/>
              <w:right w:val="single" w:sz="8" w:space="0" w:color="000000"/>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На конец отчетного периода</w:t>
            </w:r>
          </w:p>
          <w:p w:rsidR="006C51BC" w:rsidRPr="005E7AD9" w:rsidRDefault="006C51BC" w:rsidP="002548E4">
            <w:pPr>
              <w:jc w:val="center"/>
              <w:rPr>
                <w:b/>
                <w:bCs/>
                <w:sz w:val="20"/>
                <w:szCs w:val="20"/>
                <w:lang w:eastAsia="ru-RU"/>
              </w:rPr>
            </w:pPr>
          </w:p>
        </w:tc>
      </w:tr>
      <w:tr w:rsidR="006C51BC" w:rsidRPr="005E7AD9" w:rsidTr="002548E4">
        <w:trPr>
          <w:trHeight w:val="525"/>
        </w:trPr>
        <w:tc>
          <w:tcPr>
            <w:tcW w:w="510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p>
        </w:tc>
        <w:tc>
          <w:tcPr>
            <w:tcW w:w="77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p>
        </w:tc>
        <w:tc>
          <w:tcPr>
            <w:tcW w:w="1661"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Итого</w:t>
            </w:r>
          </w:p>
          <w:p w:rsidR="006C51BC" w:rsidRPr="005E7AD9" w:rsidRDefault="006C51BC" w:rsidP="002548E4">
            <w:pPr>
              <w:jc w:val="center"/>
              <w:rPr>
                <w:b/>
                <w:bCs/>
                <w:sz w:val="20"/>
                <w:szCs w:val="20"/>
                <w:lang w:eastAsia="ru-RU"/>
              </w:rPr>
            </w:pPr>
          </w:p>
        </w:tc>
        <w:tc>
          <w:tcPr>
            <w:tcW w:w="1594" w:type="dxa"/>
            <w:tcBorders>
              <w:top w:val="nil"/>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b/>
                <w:sz w:val="18"/>
                <w:szCs w:val="18"/>
                <w:lang w:val="ru-RU"/>
              </w:rPr>
            </w:pPr>
            <w:r w:rsidRPr="005E7AD9">
              <w:rPr>
                <w:b/>
                <w:sz w:val="18"/>
                <w:szCs w:val="18"/>
                <w:lang w:val="ru-RU"/>
              </w:rPr>
              <w:t>в том числе</w:t>
            </w:r>
          </w:p>
          <w:p w:rsidR="006C51BC" w:rsidRPr="005E7AD9" w:rsidRDefault="006C51BC" w:rsidP="002548E4">
            <w:pPr>
              <w:jc w:val="center"/>
              <w:rPr>
                <w:b/>
                <w:sz w:val="18"/>
                <w:szCs w:val="18"/>
                <w:lang w:val="ru-RU"/>
              </w:rPr>
            </w:pPr>
            <w:r w:rsidRPr="005E7AD9">
              <w:rPr>
                <w:b/>
                <w:sz w:val="18"/>
                <w:szCs w:val="18"/>
                <w:lang w:val="ru-RU"/>
              </w:rPr>
              <w:t>долгосрочные</w:t>
            </w:r>
          </w:p>
        </w:tc>
      </w:tr>
      <w:tr w:rsidR="006C51BC" w:rsidRPr="005E7AD9" w:rsidTr="002548E4">
        <w:trPr>
          <w:trHeight w:val="300"/>
        </w:trPr>
        <w:tc>
          <w:tcPr>
            <w:tcW w:w="5103"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2</w:t>
            </w:r>
          </w:p>
        </w:tc>
        <w:tc>
          <w:tcPr>
            <w:tcW w:w="166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3</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4</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b/>
                <w:sz w:val="18"/>
                <w:szCs w:val="18"/>
                <w:lang w:val="ru-RU"/>
              </w:rPr>
            </w:pPr>
            <w:r w:rsidRPr="005E7AD9">
              <w:rPr>
                <w:b/>
                <w:bCs/>
                <w:sz w:val="18"/>
                <w:szCs w:val="18"/>
                <w:lang w:val="ru-RU"/>
              </w:rPr>
              <w:t>Наличные денежные средства в кассе, всего</w:t>
            </w:r>
            <w:r w:rsidRPr="005E7AD9">
              <w:rPr>
                <w:b/>
                <w:sz w:val="18"/>
                <w:szCs w:val="18"/>
                <w:lang w:val="ru-RU"/>
              </w:rPr>
              <w:t xml:space="preserve"> (стр.020+стр.030)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010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в национальной валюте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020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иностранной валюте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030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Денежные средства на текущих счетах, всего </w:t>
            </w:r>
            <w:r w:rsidRPr="005E7AD9">
              <w:rPr>
                <w:b/>
                <w:sz w:val="18"/>
                <w:szCs w:val="18"/>
                <w:lang w:val="ru-RU"/>
              </w:rPr>
              <w:t>(стр.050+стр.060)</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040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в национальной валюте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050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300"/>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иностранной валюте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Прочие денежные средства, всего </w:t>
            </w:r>
            <w:r w:rsidRPr="005E7AD9">
              <w:rPr>
                <w:b/>
                <w:sz w:val="18"/>
                <w:szCs w:val="18"/>
                <w:lang w:val="ru-RU"/>
              </w:rPr>
              <w:t>(стр.080+...+стр.110)</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val="ru-RU" w:eastAsia="ru-RU"/>
              </w:rPr>
            </w:pPr>
            <w:r w:rsidRPr="005E7AD9">
              <w:rPr>
                <w:b/>
                <w:bCs/>
                <w:sz w:val="20"/>
                <w:szCs w:val="20"/>
                <w:lang w:val="ru-RU" w:eastAsia="ru-RU"/>
              </w:rPr>
              <w:t>070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val="ru-RU" w:eastAsia="ru-RU"/>
              </w:rPr>
            </w:pPr>
            <w:r w:rsidRPr="005E7AD9">
              <w:rPr>
                <w:b/>
                <w:bCs/>
                <w:sz w:val="20"/>
                <w:szCs w:val="20"/>
                <w:lang w:val="ru-RU" w:eastAsia="ru-RU"/>
              </w:rPr>
              <w:t xml:space="preserve">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val="ru-RU" w:eastAsia="ru-RU"/>
              </w:rPr>
            </w:pPr>
            <w:r w:rsidRPr="005E7AD9">
              <w:rPr>
                <w:sz w:val="20"/>
                <w:szCs w:val="20"/>
                <w:lang w:eastAsia="ru-RU"/>
              </w:rPr>
              <w:t>x</w:t>
            </w:r>
          </w:p>
        </w:tc>
      </w:tr>
      <w:tr w:rsidR="006C51BC" w:rsidRPr="005E7AD9" w:rsidTr="002548E4">
        <w:trPr>
          <w:trHeight w:val="221"/>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в том числе: на банковских картах</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val="ru-RU" w:eastAsia="ru-RU"/>
              </w:rPr>
            </w:pPr>
            <w:r w:rsidRPr="005E7AD9">
              <w:rPr>
                <w:sz w:val="20"/>
                <w:szCs w:val="20"/>
                <w:lang w:val="ru-RU" w:eastAsia="ru-RU"/>
              </w:rPr>
              <w:t>080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u-RU"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val="ru-RU"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денежные средства на других банковских счетах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val="ru-RU" w:eastAsia="ru-RU"/>
              </w:rPr>
            </w:pPr>
            <w:r w:rsidRPr="005E7AD9">
              <w:rPr>
                <w:sz w:val="20"/>
                <w:szCs w:val="20"/>
                <w:lang w:val="ru-RU" w:eastAsia="ru-RU"/>
              </w:rPr>
              <w:t>090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val="ru-RU"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val="ru-RU"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денежные переводы в пути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100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денежные документы и прочие денежные средства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110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x</w:t>
            </w:r>
          </w:p>
        </w:tc>
      </w:tr>
      <w:tr w:rsidR="006C51BC" w:rsidRPr="005E7AD9" w:rsidTr="002548E4">
        <w:trPr>
          <w:trHeight w:val="510"/>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Долгосрочные нематериальные и материальные активы, всего </w:t>
            </w:r>
            <w:r w:rsidRPr="005E7AD9">
              <w:rPr>
                <w:b/>
                <w:sz w:val="18"/>
                <w:szCs w:val="18"/>
                <w:lang w:val="ru-RU"/>
              </w:rPr>
              <w:t>(стр.130+стр.140+стр.150…+стр.160)</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120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594"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Долгосрочные нематериальные активы, всего </w:t>
            </w:r>
            <w:r w:rsidRPr="005E7AD9">
              <w:rPr>
                <w:b/>
                <w:sz w:val="18"/>
                <w:szCs w:val="18"/>
                <w:lang w:val="ru-RU"/>
              </w:rPr>
              <w:t>(стр.131+...стр.134)</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130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594"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trHeight w:val="226"/>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лицензии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131</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программное обеспечение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132</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долгосрочные нематериальные активы, полученные в хозяйственное ведение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133</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прочие долгосрочные нематериальные активы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134</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Амортизация и обесценивание долгосрочных нематериальных активов</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140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Долгосрочные материальные активы, всего </w:t>
            </w:r>
            <w:r w:rsidRPr="005E7AD9">
              <w:rPr>
                <w:b/>
                <w:sz w:val="18"/>
                <w:szCs w:val="18"/>
                <w:lang w:val="ru-RU"/>
              </w:rPr>
              <w:t>(стр.151+...стр.155)</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150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c>
          <w:tcPr>
            <w:tcW w:w="1594"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trHeight w:val="169"/>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здания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151</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транспортные средства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152</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вычислительная техника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153</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активы, полученные в финансовый лизинг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154</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другие долгосрочные материальные активы</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155</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Амортизация и обесценивание долгосрочных материальных активов</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160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Прочие активы, всего</w:t>
            </w:r>
            <w:r w:rsidRPr="005E7AD9">
              <w:rPr>
                <w:sz w:val="18"/>
                <w:szCs w:val="18"/>
                <w:lang w:val="ru-RU"/>
              </w:rPr>
              <w:t xml:space="preserve"> </w:t>
            </w:r>
            <w:r w:rsidRPr="005E7AD9">
              <w:rPr>
                <w:b/>
                <w:sz w:val="18"/>
                <w:szCs w:val="18"/>
                <w:lang w:val="ru-RU"/>
              </w:rPr>
              <w:t>(стр.180+...+стр.260)</w:t>
            </w:r>
            <w:r w:rsidRPr="005E7AD9">
              <w:rPr>
                <w:sz w:val="18"/>
                <w:szCs w:val="18"/>
                <w:lang w:val="ru-RU"/>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170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c>
          <w:tcPr>
            <w:tcW w:w="1594"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материалы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180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малоценные и быстроизнашивающиеся предметы, нетто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190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дебиторская задолженность по торговым счетам и авансы выданные</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200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дебиторская задолженность персонала</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210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дебиторская задолженность бюджета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220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single" w:sz="4"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lastRenderedPageBreak/>
              <w:t xml:space="preserve">дебиторская задолженность связанных сторон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230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single" w:sz="4"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предстоящая дебиторская задолженность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240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расходы будущих периодов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250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4" w:name="RANGE!C41"/>
            <w:r w:rsidRPr="005E7AD9">
              <w:rPr>
                <w:sz w:val="20"/>
                <w:szCs w:val="20"/>
                <w:lang w:eastAsia="ru-RU"/>
              </w:rPr>
              <w:t> </w:t>
            </w:r>
            <w:bookmarkEnd w:id="124"/>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5" w:name="RANGE!D41"/>
            <w:r w:rsidRPr="005E7AD9">
              <w:rPr>
                <w:sz w:val="20"/>
                <w:szCs w:val="20"/>
                <w:lang w:eastAsia="ru-RU"/>
              </w:rPr>
              <w:t> </w:t>
            </w:r>
            <w:bookmarkEnd w:id="125"/>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прочие</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260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6" w:name="RANGE!C42"/>
            <w:r w:rsidRPr="005E7AD9">
              <w:rPr>
                <w:sz w:val="20"/>
                <w:szCs w:val="20"/>
                <w:lang w:eastAsia="ru-RU"/>
              </w:rPr>
              <w:t> </w:t>
            </w:r>
            <w:bookmarkEnd w:id="126"/>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7" w:name="RANGE!D42"/>
            <w:r w:rsidRPr="005E7AD9">
              <w:rPr>
                <w:sz w:val="20"/>
                <w:szCs w:val="20"/>
                <w:lang w:eastAsia="ru-RU"/>
              </w:rPr>
              <w:t> </w:t>
            </w:r>
            <w:bookmarkEnd w:id="127"/>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b/>
                <w:bCs/>
                <w:sz w:val="18"/>
                <w:szCs w:val="18"/>
                <w:lang w:val="ru-RU"/>
              </w:rPr>
            </w:pPr>
            <w:r w:rsidRPr="005E7AD9">
              <w:rPr>
                <w:b/>
                <w:bCs/>
                <w:sz w:val="18"/>
                <w:szCs w:val="18"/>
                <w:lang w:val="ru-RU"/>
              </w:rPr>
              <w:t xml:space="preserve">Прочие обязательства, всего </w:t>
            </w:r>
            <w:r w:rsidRPr="005E7AD9">
              <w:rPr>
                <w:b/>
                <w:sz w:val="18"/>
                <w:szCs w:val="18"/>
                <w:lang w:val="ru-RU"/>
              </w:rPr>
              <w:t>(стр.310+....+стр.400)</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300</w:t>
            </w:r>
          </w:p>
        </w:tc>
        <w:tc>
          <w:tcPr>
            <w:tcW w:w="1661"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c>
          <w:tcPr>
            <w:tcW w:w="1594" w:type="dxa"/>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обязательства по торговым счетам и авансы полученные</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310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8" w:name="RANGE!C44"/>
            <w:r w:rsidRPr="005E7AD9">
              <w:rPr>
                <w:sz w:val="20"/>
                <w:szCs w:val="20"/>
                <w:lang w:eastAsia="ru-RU"/>
              </w:rPr>
              <w:t> </w:t>
            </w:r>
            <w:bookmarkEnd w:id="128"/>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29" w:name="RANGE!D44"/>
            <w:r w:rsidRPr="005E7AD9">
              <w:rPr>
                <w:sz w:val="20"/>
                <w:szCs w:val="20"/>
                <w:lang w:eastAsia="ru-RU"/>
              </w:rPr>
              <w:t> </w:t>
            </w:r>
            <w:bookmarkEnd w:id="129"/>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обязательства перед персоналом по оплате труда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320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0" w:name="RANGE!C45"/>
            <w:r w:rsidRPr="005E7AD9">
              <w:rPr>
                <w:sz w:val="20"/>
                <w:szCs w:val="20"/>
                <w:lang w:eastAsia="ru-RU"/>
              </w:rPr>
              <w:t> </w:t>
            </w:r>
            <w:bookmarkEnd w:id="130"/>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1" w:name="RANGE!D45"/>
            <w:r w:rsidRPr="005E7AD9">
              <w:rPr>
                <w:sz w:val="20"/>
                <w:szCs w:val="20"/>
                <w:lang w:eastAsia="ru-RU"/>
              </w:rPr>
              <w:t> </w:t>
            </w:r>
            <w:bookmarkEnd w:id="131"/>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обязательства перед персоналом по прочим операциям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330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2" w:name="RANGE!C46"/>
            <w:r w:rsidRPr="005E7AD9">
              <w:rPr>
                <w:sz w:val="20"/>
                <w:szCs w:val="20"/>
                <w:lang w:eastAsia="ru-RU"/>
              </w:rPr>
              <w:t> </w:t>
            </w:r>
            <w:bookmarkEnd w:id="132"/>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3" w:name="RANGE!D46"/>
            <w:r w:rsidRPr="005E7AD9">
              <w:rPr>
                <w:sz w:val="20"/>
                <w:szCs w:val="20"/>
                <w:lang w:eastAsia="ru-RU"/>
              </w:rPr>
              <w:t> </w:t>
            </w:r>
            <w:bookmarkEnd w:id="133"/>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обязательства по социальному и медицинскому страхованию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340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4" w:name="RANGE!C47"/>
            <w:r w:rsidRPr="005E7AD9">
              <w:rPr>
                <w:sz w:val="20"/>
                <w:szCs w:val="20"/>
                <w:lang w:eastAsia="ru-RU"/>
              </w:rPr>
              <w:t> </w:t>
            </w:r>
            <w:bookmarkEnd w:id="134"/>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5" w:name="RANGE!D47"/>
            <w:r w:rsidRPr="005E7AD9">
              <w:rPr>
                <w:sz w:val="20"/>
                <w:szCs w:val="20"/>
                <w:lang w:eastAsia="ru-RU"/>
              </w:rPr>
              <w:t> </w:t>
            </w:r>
            <w:bookmarkEnd w:id="135"/>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noWrap/>
            <w:hideMark/>
          </w:tcPr>
          <w:p w:rsidR="006C51BC" w:rsidRPr="005E7AD9" w:rsidRDefault="006C51BC" w:rsidP="002548E4">
            <w:pPr>
              <w:rPr>
                <w:sz w:val="18"/>
                <w:szCs w:val="18"/>
                <w:lang w:val="ru-RU"/>
              </w:rPr>
            </w:pPr>
            <w:r w:rsidRPr="005E7AD9">
              <w:rPr>
                <w:sz w:val="18"/>
                <w:szCs w:val="18"/>
                <w:lang w:val="ru-RU"/>
              </w:rPr>
              <w:t xml:space="preserve">обязательства по расчетам с бюджетом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350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6" w:name="RANGE!C48"/>
            <w:r w:rsidRPr="005E7AD9">
              <w:rPr>
                <w:sz w:val="20"/>
                <w:szCs w:val="20"/>
                <w:lang w:eastAsia="ru-RU"/>
              </w:rPr>
              <w:t> </w:t>
            </w:r>
            <w:bookmarkEnd w:id="136"/>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7" w:name="RANGE!D48"/>
            <w:r w:rsidRPr="005E7AD9">
              <w:rPr>
                <w:sz w:val="20"/>
                <w:szCs w:val="20"/>
                <w:lang w:eastAsia="ru-RU"/>
              </w:rPr>
              <w:t> </w:t>
            </w:r>
            <w:bookmarkEnd w:id="137"/>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доходы будущих периодов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360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8" w:name="RANGE!C49"/>
            <w:r w:rsidRPr="005E7AD9">
              <w:rPr>
                <w:sz w:val="20"/>
                <w:szCs w:val="20"/>
                <w:lang w:eastAsia="ru-RU"/>
              </w:rPr>
              <w:t> </w:t>
            </w:r>
            <w:bookmarkEnd w:id="138"/>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39" w:name="RANGE!D49"/>
            <w:r w:rsidRPr="005E7AD9">
              <w:rPr>
                <w:sz w:val="20"/>
                <w:szCs w:val="20"/>
                <w:lang w:eastAsia="ru-RU"/>
              </w:rPr>
              <w:t> </w:t>
            </w:r>
            <w:bookmarkEnd w:id="139"/>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обязательства перед учредителями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370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0" w:name="RANGE!C50"/>
            <w:r w:rsidRPr="005E7AD9">
              <w:rPr>
                <w:sz w:val="20"/>
                <w:szCs w:val="20"/>
                <w:lang w:eastAsia="ru-RU"/>
              </w:rPr>
              <w:t> </w:t>
            </w:r>
            <w:bookmarkEnd w:id="140"/>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1" w:name="RANGE!D50"/>
            <w:r w:rsidRPr="005E7AD9">
              <w:rPr>
                <w:sz w:val="20"/>
                <w:szCs w:val="20"/>
                <w:lang w:eastAsia="ru-RU"/>
              </w:rPr>
              <w:t> </w:t>
            </w:r>
            <w:bookmarkEnd w:id="141"/>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целевые финансирования и поступления</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380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2" w:name="RANGE!C51"/>
            <w:r w:rsidRPr="005E7AD9">
              <w:rPr>
                <w:sz w:val="20"/>
                <w:szCs w:val="20"/>
                <w:lang w:eastAsia="ru-RU"/>
              </w:rPr>
              <w:t> </w:t>
            </w:r>
            <w:bookmarkEnd w:id="142"/>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3" w:name="RANGE!D51"/>
            <w:r w:rsidRPr="005E7AD9">
              <w:rPr>
                <w:sz w:val="20"/>
                <w:szCs w:val="20"/>
                <w:lang w:eastAsia="ru-RU"/>
              </w:rPr>
              <w:t> </w:t>
            </w:r>
            <w:bookmarkEnd w:id="143"/>
          </w:p>
        </w:tc>
      </w:tr>
      <w:tr w:rsidR="006C51BC" w:rsidRPr="005E7AD9" w:rsidTr="002548E4">
        <w:trPr>
          <w:trHeight w:val="255"/>
        </w:trPr>
        <w:tc>
          <w:tcPr>
            <w:tcW w:w="5103"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предстоящие обязательства </w:t>
            </w:r>
          </w:p>
        </w:tc>
        <w:tc>
          <w:tcPr>
            <w:tcW w:w="77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390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4" w:name="RANGE!C52"/>
            <w:r w:rsidRPr="005E7AD9">
              <w:rPr>
                <w:sz w:val="20"/>
                <w:szCs w:val="20"/>
                <w:lang w:eastAsia="ru-RU"/>
              </w:rPr>
              <w:t> </w:t>
            </w:r>
            <w:bookmarkEnd w:id="144"/>
          </w:p>
        </w:tc>
        <w:tc>
          <w:tcPr>
            <w:tcW w:w="15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5" w:name="RANGE!D52"/>
            <w:r w:rsidRPr="005E7AD9">
              <w:rPr>
                <w:sz w:val="20"/>
                <w:szCs w:val="20"/>
                <w:lang w:eastAsia="ru-RU"/>
              </w:rPr>
              <w:t> </w:t>
            </w:r>
            <w:bookmarkEnd w:id="145"/>
          </w:p>
        </w:tc>
      </w:tr>
      <w:tr w:rsidR="006C51BC" w:rsidRPr="005E7AD9" w:rsidTr="002548E4">
        <w:trPr>
          <w:trHeight w:val="261"/>
        </w:trPr>
        <w:tc>
          <w:tcPr>
            <w:tcW w:w="5103" w:type="dxa"/>
            <w:tcBorders>
              <w:top w:val="nil"/>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Прочие</w:t>
            </w:r>
          </w:p>
          <w:p w:rsidR="006C51BC" w:rsidRPr="005E7AD9" w:rsidRDefault="006C51BC" w:rsidP="002548E4">
            <w:pPr>
              <w:rPr>
                <w:sz w:val="18"/>
                <w:szCs w:val="18"/>
                <w:lang w:val="ru-RU"/>
              </w:rPr>
            </w:pPr>
          </w:p>
        </w:tc>
        <w:tc>
          <w:tcPr>
            <w:tcW w:w="770"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400</w:t>
            </w:r>
          </w:p>
        </w:tc>
        <w:tc>
          <w:tcPr>
            <w:tcW w:w="166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6" w:name="RANGE!C53"/>
            <w:r w:rsidRPr="005E7AD9">
              <w:rPr>
                <w:sz w:val="20"/>
                <w:szCs w:val="20"/>
                <w:lang w:eastAsia="ru-RU"/>
              </w:rPr>
              <w:t> </w:t>
            </w:r>
            <w:bookmarkEnd w:id="146"/>
          </w:p>
        </w:tc>
        <w:tc>
          <w:tcPr>
            <w:tcW w:w="159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7" w:name="RANGE!D53"/>
            <w:r w:rsidRPr="005E7AD9">
              <w:rPr>
                <w:sz w:val="20"/>
                <w:szCs w:val="20"/>
                <w:lang w:eastAsia="ru-RU"/>
              </w:rPr>
              <w:t> </w:t>
            </w:r>
            <w:bookmarkEnd w:id="147"/>
          </w:p>
        </w:tc>
      </w:tr>
    </w:tbl>
    <w:p w:rsidR="006C51BC" w:rsidRPr="005E7AD9" w:rsidRDefault="006C51BC" w:rsidP="006C51BC">
      <w:pPr>
        <w:rPr>
          <w:lang w:eastAsia="ru-RU"/>
        </w:rPr>
      </w:pPr>
    </w:p>
    <w:tbl>
      <w:tblPr>
        <w:tblW w:w="9463" w:type="dxa"/>
        <w:tblInd w:w="108" w:type="dxa"/>
        <w:tblLook w:val="04A0" w:firstRow="1" w:lastRow="0" w:firstColumn="1" w:lastColumn="0" w:noHBand="0" w:noVBand="1"/>
      </w:tblPr>
      <w:tblGrid>
        <w:gridCol w:w="13"/>
        <w:gridCol w:w="3346"/>
        <w:gridCol w:w="537"/>
        <w:gridCol w:w="1423"/>
        <w:gridCol w:w="45"/>
        <w:gridCol w:w="688"/>
        <w:gridCol w:w="181"/>
        <w:gridCol w:w="712"/>
        <w:gridCol w:w="328"/>
        <w:gridCol w:w="169"/>
        <w:gridCol w:w="657"/>
        <w:gridCol w:w="525"/>
        <w:gridCol w:w="632"/>
        <w:gridCol w:w="207"/>
      </w:tblGrid>
      <w:tr w:rsidR="006C51BC" w:rsidRPr="006C51BC" w:rsidTr="002548E4">
        <w:trPr>
          <w:gridAfter w:val="2"/>
          <w:wAfter w:w="839" w:type="dxa"/>
          <w:trHeight w:val="300"/>
        </w:trPr>
        <w:tc>
          <w:tcPr>
            <w:tcW w:w="8624" w:type="dxa"/>
            <w:gridSpan w:val="12"/>
            <w:tcBorders>
              <w:top w:val="nil"/>
              <w:left w:val="nil"/>
              <w:bottom w:val="nil"/>
              <w:right w:val="nil"/>
            </w:tcBorders>
            <w:shd w:val="clear" w:color="auto" w:fill="auto"/>
            <w:noWrap/>
            <w:vAlign w:val="bottom"/>
            <w:hideMark/>
          </w:tcPr>
          <w:p w:rsidR="006C51BC" w:rsidRPr="005E7AD9" w:rsidRDefault="006C51BC" w:rsidP="002548E4">
            <w:pPr>
              <w:jc w:val="right"/>
              <w:rPr>
                <w:b/>
                <w:lang w:val="ro-RO" w:eastAsia="ro-RO"/>
              </w:rPr>
            </w:pPr>
            <w:r w:rsidRPr="0003606C">
              <w:rPr>
                <w:lang w:val="ru-RU" w:eastAsia="ru-RU"/>
              </w:rPr>
              <w:br w:type="page"/>
            </w:r>
            <w:r w:rsidRPr="005E7AD9">
              <w:rPr>
                <w:b/>
                <w:lang w:val="ro-RO" w:eastAsia="ro-RO"/>
              </w:rPr>
              <w:t xml:space="preserve">Приложение </w:t>
            </w:r>
            <w:r w:rsidRPr="005E7AD9">
              <w:rPr>
                <w:b/>
                <w:lang w:val="ru-RU" w:eastAsia="ro-RO"/>
              </w:rPr>
              <w:t>№</w:t>
            </w:r>
            <w:r w:rsidRPr="005E7AD9">
              <w:rPr>
                <w:b/>
                <w:lang w:val="ro-RO" w:eastAsia="ro-RO"/>
              </w:rPr>
              <w:t xml:space="preserve"> </w:t>
            </w:r>
            <w:r w:rsidRPr="005E7AD9">
              <w:rPr>
                <w:b/>
                <w:lang w:val="ru-RU" w:eastAsia="ro-RO"/>
              </w:rPr>
              <w:t>8</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p>
          <w:p w:rsidR="006C51BC" w:rsidRPr="005E7AD9" w:rsidRDefault="006C51BC" w:rsidP="002548E4">
            <w:pPr>
              <w:jc w:val="right"/>
              <w:rPr>
                <w:sz w:val="18"/>
                <w:szCs w:val="18"/>
                <w:lang w:val="ru-RU" w:eastAsia="ru-RU"/>
              </w:rPr>
            </w:pPr>
          </w:p>
          <w:p w:rsidR="006C51BC" w:rsidRPr="005E7AD9" w:rsidRDefault="006C51BC" w:rsidP="002548E4">
            <w:pPr>
              <w:jc w:val="both"/>
              <w:rPr>
                <w:sz w:val="18"/>
                <w:szCs w:val="18"/>
                <w:lang w:val="ru-RU" w:eastAsia="ru-RU"/>
              </w:rPr>
            </w:pP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center"/>
              <w:rPr>
                <w:b/>
                <w:bCs/>
                <w:sz w:val="20"/>
                <w:szCs w:val="20"/>
                <w:lang w:val="ru-RU" w:eastAsia="ru-RU"/>
              </w:rPr>
            </w:pPr>
          </w:p>
          <w:p w:rsidR="006C51BC" w:rsidRPr="005E7AD9" w:rsidRDefault="006C51BC" w:rsidP="002548E4">
            <w:pPr>
              <w:jc w:val="center"/>
              <w:rPr>
                <w:b/>
                <w:sz w:val="28"/>
                <w:szCs w:val="28"/>
                <w:lang w:val="ru-RU"/>
              </w:rPr>
            </w:pPr>
            <w:r w:rsidRPr="005E7AD9">
              <w:rPr>
                <w:b/>
                <w:sz w:val="28"/>
                <w:szCs w:val="28"/>
                <w:lang w:val="ru-RU"/>
              </w:rPr>
              <w:t xml:space="preserve">Отчет </w:t>
            </w:r>
          </w:p>
          <w:p w:rsidR="006C51BC" w:rsidRPr="005E7AD9" w:rsidRDefault="006C51BC" w:rsidP="002548E4">
            <w:pPr>
              <w:jc w:val="center"/>
              <w:rPr>
                <w:b/>
                <w:bCs/>
                <w:sz w:val="20"/>
                <w:szCs w:val="20"/>
                <w:lang w:val="ru-RU" w:eastAsia="ru-RU"/>
              </w:rPr>
            </w:pPr>
            <w:r w:rsidRPr="005E7AD9">
              <w:rPr>
                <w:b/>
                <w:sz w:val="28"/>
                <w:szCs w:val="28"/>
                <w:lang w:val="ru-RU"/>
              </w:rPr>
              <w:t>о представлении некоторых элементах доходов и расходов</w:t>
            </w:r>
          </w:p>
        </w:tc>
      </w:tr>
      <w:tr w:rsidR="006C51BC" w:rsidRPr="005E7AD9" w:rsidTr="002548E4">
        <w:trPr>
          <w:gridAfter w:val="2"/>
          <w:wAfter w:w="839" w:type="dxa"/>
          <w:trHeight w:val="300"/>
        </w:trPr>
        <w:tc>
          <w:tcPr>
            <w:tcW w:w="8624" w:type="dxa"/>
            <w:gridSpan w:val="12"/>
            <w:tcBorders>
              <w:top w:val="nil"/>
              <w:left w:val="nil"/>
              <w:bottom w:val="nil"/>
              <w:right w:val="nil"/>
            </w:tcBorders>
            <w:shd w:val="clear" w:color="auto" w:fill="auto"/>
            <w:vAlign w:val="bottom"/>
            <w:hideMark/>
          </w:tcPr>
          <w:p w:rsidR="006C51BC" w:rsidRPr="005E7AD9" w:rsidRDefault="006C51BC" w:rsidP="002548E4">
            <w:pPr>
              <w:jc w:val="center"/>
              <w:rPr>
                <w:bCs/>
                <w:sz w:val="28"/>
                <w:szCs w:val="28"/>
                <w:lang w:eastAsia="ru-RU"/>
              </w:rPr>
            </w:pPr>
            <w:r w:rsidRPr="005E7AD9">
              <w:rPr>
                <w:bCs/>
                <w:sz w:val="28"/>
                <w:szCs w:val="28"/>
                <w:lang w:val="ru-RU" w:eastAsia="ru-RU"/>
              </w:rPr>
              <w:t>с</w:t>
            </w:r>
            <w:r w:rsidRPr="005E7AD9">
              <w:rPr>
                <w:bCs/>
                <w:sz w:val="28"/>
                <w:szCs w:val="28"/>
                <w:lang w:eastAsia="ru-RU"/>
              </w:rPr>
              <w:t xml:space="preserve"> _____________ </w:t>
            </w:r>
            <w:r w:rsidRPr="005E7AD9">
              <w:rPr>
                <w:bCs/>
                <w:sz w:val="28"/>
                <w:szCs w:val="28"/>
                <w:lang w:val="ru-RU" w:eastAsia="ru-RU"/>
              </w:rPr>
              <w:t>по</w:t>
            </w:r>
            <w:r w:rsidRPr="005E7AD9">
              <w:rPr>
                <w:bCs/>
                <w:sz w:val="28"/>
                <w:szCs w:val="28"/>
                <w:lang w:eastAsia="ru-RU"/>
              </w:rPr>
              <w:t xml:space="preserve"> _______________20__</w:t>
            </w:r>
          </w:p>
        </w:tc>
      </w:tr>
      <w:tr w:rsidR="006C51BC" w:rsidRPr="005E7AD9" w:rsidTr="002548E4">
        <w:trPr>
          <w:gridAfter w:val="2"/>
          <w:wAfter w:w="839" w:type="dxa"/>
          <w:trHeight w:val="315"/>
        </w:trPr>
        <w:tc>
          <w:tcPr>
            <w:tcW w:w="5364" w:type="dxa"/>
            <w:gridSpan w:val="5"/>
            <w:tcBorders>
              <w:top w:val="nil"/>
              <w:left w:val="nil"/>
              <w:bottom w:val="nil"/>
              <w:right w:val="nil"/>
            </w:tcBorders>
            <w:shd w:val="clear" w:color="auto" w:fill="auto"/>
            <w:noWrap/>
            <w:vAlign w:val="bottom"/>
            <w:hideMark/>
          </w:tcPr>
          <w:p w:rsidR="006C51BC" w:rsidRPr="005E7AD9" w:rsidRDefault="006C51BC" w:rsidP="002548E4">
            <w:pPr>
              <w:rPr>
                <w:sz w:val="20"/>
                <w:szCs w:val="20"/>
                <w:lang w:eastAsia="ru-RU"/>
              </w:rPr>
            </w:pPr>
          </w:p>
        </w:tc>
        <w:tc>
          <w:tcPr>
            <w:tcW w:w="688" w:type="dxa"/>
            <w:tcBorders>
              <w:top w:val="nil"/>
              <w:left w:val="nil"/>
              <w:bottom w:val="nil"/>
              <w:right w:val="nil"/>
            </w:tcBorders>
            <w:shd w:val="clear" w:color="auto" w:fill="auto"/>
            <w:noWrap/>
            <w:vAlign w:val="bottom"/>
            <w:hideMark/>
          </w:tcPr>
          <w:p w:rsidR="006C51BC" w:rsidRPr="005E7AD9" w:rsidRDefault="006C51BC" w:rsidP="002548E4">
            <w:pPr>
              <w:jc w:val="center"/>
              <w:rPr>
                <w:sz w:val="20"/>
                <w:szCs w:val="20"/>
                <w:lang w:eastAsia="ru-RU"/>
              </w:rPr>
            </w:pPr>
          </w:p>
        </w:tc>
        <w:tc>
          <w:tcPr>
            <w:tcW w:w="1390" w:type="dxa"/>
            <w:gridSpan w:val="4"/>
            <w:tcBorders>
              <w:top w:val="nil"/>
              <w:left w:val="nil"/>
              <w:bottom w:val="nil"/>
              <w:right w:val="nil"/>
            </w:tcBorders>
            <w:shd w:val="clear" w:color="auto" w:fill="auto"/>
            <w:noWrap/>
            <w:vAlign w:val="bottom"/>
            <w:hideMark/>
          </w:tcPr>
          <w:p w:rsidR="006C51BC" w:rsidRPr="005E7AD9" w:rsidRDefault="006C51BC" w:rsidP="002548E4">
            <w:pPr>
              <w:jc w:val="right"/>
              <w:rPr>
                <w:sz w:val="20"/>
                <w:szCs w:val="20"/>
                <w:lang w:eastAsia="ru-RU"/>
              </w:rPr>
            </w:pPr>
          </w:p>
        </w:tc>
        <w:tc>
          <w:tcPr>
            <w:tcW w:w="1182" w:type="dxa"/>
            <w:gridSpan w:val="2"/>
            <w:tcBorders>
              <w:top w:val="nil"/>
              <w:left w:val="nil"/>
              <w:bottom w:val="nil"/>
              <w:right w:val="nil"/>
            </w:tcBorders>
            <w:shd w:val="clear" w:color="auto" w:fill="auto"/>
            <w:noWrap/>
            <w:vAlign w:val="bottom"/>
            <w:hideMark/>
          </w:tcPr>
          <w:p w:rsidR="006C51BC" w:rsidRPr="005E7AD9" w:rsidRDefault="006C51BC" w:rsidP="002548E4">
            <w:pPr>
              <w:jc w:val="right"/>
              <w:rPr>
                <w:sz w:val="20"/>
                <w:szCs w:val="20"/>
                <w:lang w:eastAsia="ru-RU"/>
              </w:rPr>
            </w:pPr>
          </w:p>
        </w:tc>
      </w:tr>
      <w:tr w:rsidR="006C51BC" w:rsidRPr="005E7AD9" w:rsidTr="002548E4">
        <w:trPr>
          <w:gridAfter w:val="2"/>
          <w:wAfter w:w="839" w:type="dxa"/>
          <w:trHeight w:val="300"/>
        </w:trPr>
        <w:tc>
          <w:tcPr>
            <w:tcW w:w="5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sz w:val="20"/>
                <w:szCs w:val="20"/>
                <w:lang w:val="ru-RU"/>
              </w:rPr>
            </w:pPr>
            <w:r w:rsidRPr="005E7AD9">
              <w:rPr>
                <w:b/>
                <w:sz w:val="20"/>
                <w:szCs w:val="20"/>
                <w:lang w:val="ru-RU"/>
              </w:rPr>
              <w:t>Показатели</w:t>
            </w:r>
          </w:p>
          <w:p w:rsidR="006C51BC" w:rsidRPr="005E7AD9" w:rsidRDefault="006C51BC" w:rsidP="002548E4">
            <w:pPr>
              <w:jc w:val="center"/>
              <w:rPr>
                <w:b/>
                <w:bCs/>
                <w:sz w:val="20"/>
                <w:szCs w:val="20"/>
                <w:lang w:eastAsia="ru-RU"/>
              </w:rPr>
            </w:pPr>
          </w:p>
        </w:tc>
        <w:tc>
          <w:tcPr>
            <w:tcW w:w="68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sz w:val="20"/>
                <w:szCs w:val="20"/>
                <w:lang w:val="ru-RU"/>
              </w:rPr>
            </w:pPr>
            <w:r w:rsidRPr="005E7AD9">
              <w:rPr>
                <w:b/>
                <w:sz w:val="20"/>
                <w:szCs w:val="20"/>
                <w:lang w:val="ru-RU"/>
              </w:rPr>
              <w:t>Код стр.</w:t>
            </w:r>
          </w:p>
          <w:p w:rsidR="006C51BC" w:rsidRPr="005E7AD9" w:rsidRDefault="006C51BC" w:rsidP="002548E4">
            <w:pPr>
              <w:jc w:val="center"/>
              <w:rPr>
                <w:b/>
                <w:bCs/>
                <w:sz w:val="20"/>
                <w:szCs w:val="20"/>
                <w:lang w:eastAsia="ru-RU"/>
              </w:rPr>
            </w:pPr>
          </w:p>
        </w:tc>
        <w:tc>
          <w:tcPr>
            <w:tcW w:w="2572" w:type="dxa"/>
            <w:gridSpan w:val="6"/>
            <w:tcBorders>
              <w:top w:val="single" w:sz="8" w:space="0" w:color="auto"/>
              <w:left w:val="nil"/>
              <w:bottom w:val="single" w:sz="4" w:space="0" w:color="auto"/>
              <w:right w:val="single" w:sz="8" w:space="0" w:color="000000"/>
            </w:tcBorders>
            <w:shd w:val="clear" w:color="auto" w:fill="auto"/>
            <w:vAlign w:val="center"/>
            <w:hideMark/>
          </w:tcPr>
          <w:p w:rsidR="006C51BC" w:rsidRPr="005E7AD9" w:rsidRDefault="006C51BC" w:rsidP="002548E4">
            <w:pPr>
              <w:jc w:val="center"/>
              <w:rPr>
                <w:b/>
                <w:sz w:val="20"/>
                <w:szCs w:val="20"/>
                <w:lang w:val="ru-RU"/>
              </w:rPr>
            </w:pPr>
            <w:r w:rsidRPr="005E7AD9">
              <w:rPr>
                <w:b/>
                <w:sz w:val="20"/>
                <w:szCs w:val="20"/>
                <w:lang w:val="ru-RU"/>
              </w:rPr>
              <w:t>Отчетный период</w:t>
            </w:r>
          </w:p>
          <w:p w:rsidR="006C51BC" w:rsidRPr="005E7AD9" w:rsidRDefault="006C51BC" w:rsidP="002548E4">
            <w:pPr>
              <w:jc w:val="center"/>
              <w:rPr>
                <w:b/>
                <w:bCs/>
                <w:sz w:val="20"/>
                <w:szCs w:val="20"/>
                <w:lang w:eastAsia="ru-RU"/>
              </w:rPr>
            </w:pPr>
          </w:p>
        </w:tc>
      </w:tr>
      <w:tr w:rsidR="006C51BC" w:rsidRPr="005E7AD9" w:rsidTr="002548E4">
        <w:trPr>
          <w:gridAfter w:val="2"/>
          <w:wAfter w:w="839" w:type="dxa"/>
          <w:trHeight w:val="315"/>
        </w:trPr>
        <w:tc>
          <w:tcPr>
            <w:tcW w:w="5364" w:type="dxa"/>
            <w:gridSpan w:val="5"/>
            <w:vMerge/>
            <w:tcBorders>
              <w:top w:val="single" w:sz="8" w:space="0" w:color="auto"/>
              <w:left w:val="single" w:sz="8" w:space="0" w:color="auto"/>
              <w:bottom w:val="single" w:sz="8" w:space="0" w:color="000000"/>
              <w:right w:val="single" w:sz="4" w:space="0" w:color="auto"/>
            </w:tcBorders>
            <w:vAlign w:val="center"/>
            <w:hideMark/>
          </w:tcPr>
          <w:p w:rsidR="006C51BC" w:rsidRPr="005E7AD9" w:rsidRDefault="006C51BC" w:rsidP="002548E4">
            <w:pPr>
              <w:jc w:val="center"/>
              <w:rPr>
                <w:b/>
                <w:bCs/>
                <w:sz w:val="20"/>
                <w:szCs w:val="20"/>
                <w:lang w:eastAsia="ru-RU"/>
              </w:rPr>
            </w:pPr>
          </w:p>
        </w:tc>
        <w:tc>
          <w:tcPr>
            <w:tcW w:w="688"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jc w:val="center"/>
              <w:rPr>
                <w:b/>
                <w:bCs/>
                <w:sz w:val="20"/>
                <w:szCs w:val="20"/>
                <w:lang w:eastAsia="ru-RU"/>
              </w:rPr>
            </w:pPr>
          </w:p>
        </w:tc>
        <w:tc>
          <w:tcPr>
            <w:tcW w:w="1390" w:type="dxa"/>
            <w:gridSpan w:val="4"/>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sz w:val="20"/>
                <w:szCs w:val="20"/>
                <w:lang w:val="ru-RU"/>
              </w:rPr>
            </w:pPr>
            <w:r w:rsidRPr="005E7AD9">
              <w:rPr>
                <w:b/>
                <w:sz w:val="20"/>
                <w:szCs w:val="20"/>
                <w:lang w:val="ru-RU"/>
              </w:rPr>
              <w:t>предыдущий</w:t>
            </w:r>
          </w:p>
          <w:p w:rsidR="006C51BC" w:rsidRPr="005E7AD9" w:rsidRDefault="006C51BC" w:rsidP="002548E4">
            <w:pPr>
              <w:jc w:val="center"/>
              <w:rPr>
                <w:b/>
                <w:bCs/>
                <w:sz w:val="20"/>
                <w:szCs w:val="20"/>
                <w:lang w:eastAsia="ru-RU"/>
              </w:rPr>
            </w:pPr>
          </w:p>
        </w:tc>
        <w:tc>
          <w:tcPr>
            <w:tcW w:w="1182" w:type="dxa"/>
            <w:gridSpan w:val="2"/>
            <w:tcBorders>
              <w:top w:val="nil"/>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b/>
                <w:sz w:val="20"/>
                <w:szCs w:val="20"/>
                <w:lang w:val="ru-RU"/>
              </w:rPr>
            </w:pPr>
            <w:r w:rsidRPr="005E7AD9">
              <w:rPr>
                <w:b/>
                <w:sz w:val="20"/>
                <w:szCs w:val="20"/>
                <w:lang w:val="ru-RU"/>
              </w:rPr>
              <w:t>текущий</w:t>
            </w:r>
          </w:p>
          <w:p w:rsidR="006C51BC" w:rsidRPr="005E7AD9" w:rsidRDefault="006C51BC" w:rsidP="002548E4">
            <w:pPr>
              <w:jc w:val="center"/>
              <w:rPr>
                <w:b/>
                <w:bCs/>
                <w:sz w:val="20"/>
                <w:szCs w:val="20"/>
                <w:lang w:eastAsia="ru-RU"/>
              </w:rPr>
            </w:pP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1</w:t>
            </w:r>
          </w:p>
        </w:tc>
        <w:tc>
          <w:tcPr>
            <w:tcW w:w="688"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2</w:t>
            </w:r>
          </w:p>
        </w:tc>
        <w:tc>
          <w:tcPr>
            <w:tcW w:w="1390" w:type="dxa"/>
            <w:gridSpan w:val="4"/>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3</w:t>
            </w:r>
          </w:p>
        </w:tc>
        <w:tc>
          <w:tcPr>
            <w:tcW w:w="1182" w:type="dxa"/>
            <w:gridSpan w:val="2"/>
            <w:tcBorders>
              <w:top w:val="nil"/>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sz w:val="16"/>
                <w:szCs w:val="16"/>
                <w:lang w:eastAsia="ru-RU"/>
              </w:rPr>
            </w:pPr>
            <w:r w:rsidRPr="005E7AD9">
              <w:rPr>
                <w:sz w:val="16"/>
                <w:szCs w:val="16"/>
                <w:lang w:eastAsia="ru-RU"/>
              </w:rPr>
              <w:t>4</w:t>
            </w:r>
          </w:p>
        </w:tc>
      </w:tr>
      <w:tr w:rsidR="006C51BC" w:rsidRPr="005E7AD9" w:rsidTr="002548E4">
        <w:trPr>
          <w:gridAfter w:val="2"/>
          <w:wAfter w:w="839" w:type="dxa"/>
          <w:trHeight w:val="525"/>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Доходы от процентов по предоставленным займам </w:t>
            </w:r>
            <w:r w:rsidRPr="005E7AD9">
              <w:rPr>
                <w:b/>
                <w:sz w:val="18"/>
                <w:szCs w:val="18"/>
                <w:lang w:val="ru-RU"/>
              </w:rPr>
              <w:t xml:space="preserve">(стр.011+стр.012) </w:t>
            </w:r>
          </w:p>
        </w:tc>
        <w:tc>
          <w:tcPr>
            <w:tcW w:w="688"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010</w:t>
            </w:r>
          </w:p>
        </w:tc>
        <w:tc>
          <w:tcPr>
            <w:tcW w:w="1390" w:type="dxa"/>
            <w:gridSpan w:val="4"/>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xml:space="preserve"> </w:t>
            </w:r>
          </w:p>
        </w:tc>
        <w:tc>
          <w:tcPr>
            <w:tcW w:w="1182" w:type="dxa"/>
            <w:gridSpan w:val="2"/>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xml:space="preserve"> </w:t>
            </w:r>
          </w:p>
        </w:tc>
      </w:tr>
      <w:tr w:rsidR="006C51BC" w:rsidRPr="005E7AD9" w:rsidTr="002548E4">
        <w:trPr>
          <w:gridAfter w:val="2"/>
          <w:wAfter w:w="839" w:type="dxa"/>
          <w:trHeight w:val="317"/>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долгосрочные займы </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011</w:t>
            </w:r>
          </w:p>
        </w:tc>
        <w:tc>
          <w:tcPr>
            <w:tcW w:w="1390" w:type="dxa"/>
            <w:gridSpan w:val="4"/>
            <w:tcBorders>
              <w:top w:val="nil"/>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nil"/>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краткосрочные займы </w:t>
            </w:r>
          </w:p>
        </w:tc>
        <w:tc>
          <w:tcPr>
            <w:tcW w:w="688"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012</w:t>
            </w:r>
          </w:p>
        </w:tc>
        <w:tc>
          <w:tcPr>
            <w:tcW w:w="1390"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Прочие доходы в виде процентов, всего </w:t>
            </w:r>
            <w:r w:rsidRPr="005E7AD9">
              <w:rPr>
                <w:b/>
                <w:sz w:val="18"/>
                <w:szCs w:val="18"/>
                <w:lang w:val="ru-RU"/>
              </w:rPr>
              <w:t>(стр.021+стр.022+стр.023+стр.024)</w:t>
            </w:r>
            <w:r w:rsidRPr="005E7AD9">
              <w:rPr>
                <w:sz w:val="18"/>
                <w:szCs w:val="18"/>
                <w:lang w:val="ru-RU"/>
              </w:rPr>
              <w:t xml:space="preserve"> </w:t>
            </w:r>
          </w:p>
        </w:tc>
        <w:tc>
          <w:tcPr>
            <w:tcW w:w="688"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020</w:t>
            </w:r>
          </w:p>
        </w:tc>
        <w:tc>
          <w:tcPr>
            <w:tcW w:w="1390" w:type="dxa"/>
            <w:gridSpan w:val="4"/>
            <w:tcBorders>
              <w:top w:val="nil"/>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gridAfter w:val="2"/>
          <w:wAfter w:w="839" w:type="dxa"/>
          <w:trHeight w:val="51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w:t>
            </w:r>
            <w:proofErr w:type="gramStart"/>
            <w:r w:rsidRPr="005E7AD9">
              <w:rPr>
                <w:sz w:val="18"/>
                <w:szCs w:val="18"/>
                <w:lang w:val="ru-RU"/>
              </w:rPr>
              <w:t>от</w:t>
            </w:r>
            <w:proofErr w:type="gramEnd"/>
            <w:r w:rsidRPr="005E7AD9">
              <w:rPr>
                <w:sz w:val="18"/>
                <w:szCs w:val="18"/>
                <w:lang w:val="ru-RU"/>
              </w:rPr>
              <w:t>:</w:t>
            </w:r>
          </w:p>
          <w:p w:rsidR="006C51BC" w:rsidRPr="005E7AD9" w:rsidRDefault="006C51BC" w:rsidP="002548E4">
            <w:pPr>
              <w:rPr>
                <w:sz w:val="18"/>
                <w:szCs w:val="18"/>
                <w:lang w:val="ru-RU"/>
              </w:rPr>
            </w:pPr>
            <w:r w:rsidRPr="005E7AD9">
              <w:rPr>
                <w:sz w:val="18"/>
                <w:szCs w:val="18"/>
                <w:lang w:val="ru-RU"/>
              </w:rPr>
              <w:t>инвестиций в фонд ликвидности</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021</w:t>
            </w:r>
          </w:p>
        </w:tc>
        <w:tc>
          <w:tcPr>
            <w:tcW w:w="1390" w:type="dxa"/>
            <w:gridSpan w:val="4"/>
            <w:tcBorders>
              <w:top w:val="nil"/>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nil"/>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банковских депозитов </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022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прочих финансовых инвестиций</w:t>
            </w:r>
          </w:p>
        </w:tc>
        <w:tc>
          <w:tcPr>
            <w:tcW w:w="688"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023</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single" w:sz="4" w:space="0" w:color="auto"/>
              <w:left w:val="single" w:sz="8"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комиссионных по предоставленным займам </w:t>
            </w:r>
          </w:p>
        </w:tc>
        <w:tc>
          <w:tcPr>
            <w:tcW w:w="688" w:type="dxa"/>
            <w:tcBorders>
              <w:top w:val="single" w:sz="4" w:space="0" w:color="auto"/>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024</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Расходы по процентам, всего </w:t>
            </w:r>
            <w:r w:rsidRPr="005E7AD9">
              <w:rPr>
                <w:b/>
                <w:sz w:val="18"/>
                <w:szCs w:val="18"/>
                <w:lang w:val="ru-RU"/>
              </w:rPr>
              <w:t>(стр.031+стр.033)</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030</w:t>
            </w:r>
          </w:p>
        </w:tc>
        <w:tc>
          <w:tcPr>
            <w:tcW w:w="1390" w:type="dxa"/>
            <w:gridSpan w:val="4"/>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gridAfter w:val="2"/>
          <w:wAfter w:w="839" w:type="dxa"/>
          <w:trHeight w:val="51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в том числе относительно:</w:t>
            </w:r>
          </w:p>
          <w:p w:rsidR="006C51BC" w:rsidRPr="005E7AD9" w:rsidRDefault="006C51BC" w:rsidP="002548E4">
            <w:pPr>
              <w:rPr>
                <w:sz w:val="18"/>
                <w:szCs w:val="18"/>
                <w:lang w:val="ru-RU"/>
              </w:rPr>
            </w:pPr>
            <w:proofErr w:type="gramStart"/>
            <w:r w:rsidRPr="005E7AD9">
              <w:rPr>
                <w:sz w:val="18"/>
                <w:szCs w:val="18"/>
                <w:lang w:val="ru-RU"/>
              </w:rPr>
              <w:t xml:space="preserve">рассчитанным по сберегательным вкладам </w:t>
            </w:r>
            <w:proofErr w:type="gramEnd"/>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031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single" w:sz="4" w:space="0" w:color="auto"/>
              <w:left w:val="single" w:sz="4"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рассчитанным по полученным кредитам/ займам </w:t>
            </w:r>
          </w:p>
        </w:tc>
        <w:tc>
          <w:tcPr>
            <w:tcW w:w="688" w:type="dxa"/>
            <w:tcBorders>
              <w:top w:val="single" w:sz="4" w:space="0" w:color="auto"/>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032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253"/>
        </w:trPr>
        <w:tc>
          <w:tcPr>
            <w:tcW w:w="5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комиссионных по полученным кредитам и/или займам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033</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525"/>
        </w:trPr>
        <w:tc>
          <w:tcPr>
            <w:tcW w:w="5364" w:type="dxa"/>
            <w:gridSpan w:val="5"/>
            <w:tcBorders>
              <w:top w:val="single" w:sz="4"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Чистый результат от создания и списания резервов </w:t>
            </w:r>
            <w:r w:rsidRPr="005E7AD9">
              <w:rPr>
                <w:b/>
                <w:bCs/>
                <w:sz w:val="18"/>
                <w:szCs w:val="18"/>
                <w:lang w:val="ru-RU"/>
              </w:rPr>
              <w:br/>
            </w:r>
            <w:r w:rsidRPr="005E7AD9">
              <w:rPr>
                <w:b/>
                <w:sz w:val="18"/>
                <w:szCs w:val="18"/>
                <w:lang w:val="ru-RU"/>
              </w:rPr>
              <w:t>(стр.041-стр.042)</w:t>
            </w:r>
            <w:r w:rsidRPr="005E7AD9">
              <w:rPr>
                <w:sz w:val="18"/>
                <w:szCs w:val="18"/>
                <w:lang w:val="ru-RU"/>
              </w:rPr>
              <w:t xml:space="preserve">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040</w:t>
            </w:r>
          </w:p>
        </w:tc>
        <w:tc>
          <w:tcPr>
            <w:tcW w:w="1390"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c>
          <w:tcPr>
            <w:tcW w:w="1182" w:type="dxa"/>
            <w:gridSpan w:val="2"/>
            <w:tcBorders>
              <w:top w:val="single" w:sz="4" w:space="0" w:color="auto"/>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r>
      <w:tr w:rsidR="006C51BC" w:rsidRPr="005E7AD9" w:rsidTr="002548E4">
        <w:trPr>
          <w:gridAfter w:val="2"/>
          <w:wAfter w:w="839" w:type="dxa"/>
          <w:trHeight w:val="510"/>
        </w:trPr>
        <w:tc>
          <w:tcPr>
            <w:tcW w:w="5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lastRenderedPageBreak/>
              <w:t>в том числе:</w:t>
            </w:r>
          </w:p>
          <w:p w:rsidR="006C51BC" w:rsidRPr="005E7AD9" w:rsidRDefault="006C51BC" w:rsidP="002548E4">
            <w:pPr>
              <w:rPr>
                <w:sz w:val="18"/>
                <w:szCs w:val="18"/>
                <w:lang w:val="ru-RU"/>
              </w:rPr>
            </w:pPr>
            <w:r w:rsidRPr="005E7AD9">
              <w:rPr>
                <w:sz w:val="18"/>
                <w:szCs w:val="18"/>
                <w:lang w:val="ru-RU"/>
              </w:rPr>
              <w:t xml:space="preserve">доходы от списания резервов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041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расходы по созданию резервов </w:t>
            </w:r>
          </w:p>
        </w:tc>
        <w:tc>
          <w:tcPr>
            <w:tcW w:w="688"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042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422"/>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b/>
                <w:bCs/>
                <w:sz w:val="18"/>
                <w:szCs w:val="18"/>
                <w:lang w:val="ru-RU"/>
              </w:rPr>
            </w:pPr>
            <w:r w:rsidRPr="005E7AD9">
              <w:rPr>
                <w:b/>
                <w:bCs/>
                <w:sz w:val="18"/>
                <w:szCs w:val="18"/>
                <w:lang w:val="ru-RU"/>
              </w:rPr>
              <w:t xml:space="preserve">Прочие операционные доходы, всего </w:t>
            </w:r>
            <w:r w:rsidRPr="005E7AD9">
              <w:rPr>
                <w:b/>
                <w:sz w:val="18"/>
                <w:szCs w:val="18"/>
                <w:lang w:val="ru-RU"/>
              </w:rPr>
              <w:t xml:space="preserve">(стр.051+стр.052+стр.053+стр.054) </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050</w:t>
            </w:r>
          </w:p>
        </w:tc>
        <w:tc>
          <w:tcPr>
            <w:tcW w:w="1390" w:type="dxa"/>
            <w:gridSpan w:val="4"/>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gridAfter w:val="2"/>
          <w:wAfter w:w="839" w:type="dxa"/>
          <w:trHeight w:val="321"/>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70827" w:rsidRDefault="006C51BC" w:rsidP="002548E4">
            <w:pPr>
              <w:rPr>
                <w:sz w:val="18"/>
                <w:szCs w:val="18"/>
                <w:lang w:val="ru-RU"/>
              </w:rPr>
            </w:pPr>
            <w:r w:rsidRPr="005E7AD9">
              <w:rPr>
                <w:sz w:val="18"/>
                <w:szCs w:val="18"/>
                <w:lang w:val="ru-RU"/>
              </w:rPr>
              <w:t>в том числе от</w:t>
            </w:r>
            <w:proofErr w:type="gramStart"/>
            <w:r w:rsidRPr="005E7AD9">
              <w:rPr>
                <w:sz w:val="18"/>
                <w:szCs w:val="18"/>
                <w:lang w:val="ru-RU"/>
              </w:rPr>
              <w:t xml:space="preserve"> :</w:t>
            </w:r>
            <w:proofErr w:type="gramEnd"/>
            <w:r w:rsidRPr="005E7AD9">
              <w:rPr>
                <w:sz w:val="18"/>
                <w:szCs w:val="18"/>
                <w:lang w:val="ru-RU"/>
              </w:rPr>
              <w:t xml:space="preserve"> </w:t>
            </w:r>
            <w:proofErr w:type="spellStart"/>
            <w:r w:rsidRPr="005E7AD9">
              <w:rPr>
                <w:sz w:val="18"/>
                <w:szCs w:val="18"/>
                <w:lang w:val="ru-RU"/>
              </w:rPr>
              <w:t>комиссионых</w:t>
            </w:r>
            <w:proofErr w:type="spellEnd"/>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051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203"/>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посреднические услуги в страховании </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052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271"/>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70827" w:rsidRDefault="006C51BC" w:rsidP="002548E4">
            <w:pPr>
              <w:rPr>
                <w:sz w:val="18"/>
                <w:szCs w:val="18"/>
                <w:lang w:val="ru-RU"/>
              </w:rPr>
            </w:pPr>
            <w:r w:rsidRPr="005E7AD9">
              <w:rPr>
                <w:sz w:val="18"/>
                <w:szCs w:val="18"/>
                <w:lang w:val="ru-RU"/>
              </w:rPr>
              <w:t xml:space="preserve">проценты за задержку и пени </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053</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b/>
                <w:bCs/>
                <w:sz w:val="18"/>
                <w:szCs w:val="18"/>
                <w:lang w:val="ru-RU"/>
              </w:rPr>
            </w:pPr>
            <w:r w:rsidRPr="005E7AD9">
              <w:rPr>
                <w:sz w:val="18"/>
                <w:szCs w:val="18"/>
                <w:lang w:val="ru-RU"/>
              </w:rPr>
              <w:t>прочие операции</w:t>
            </w:r>
          </w:p>
        </w:tc>
        <w:tc>
          <w:tcPr>
            <w:tcW w:w="688"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054</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21"/>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6E7CD7" w:rsidRDefault="006C51BC" w:rsidP="002548E4">
            <w:pPr>
              <w:rPr>
                <w:b/>
                <w:sz w:val="18"/>
                <w:szCs w:val="18"/>
                <w:lang w:val="ru-RU"/>
              </w:rPr>
            </w:pPr>
            <w:r w:rsidRPr="005E7AD9">
              <w:rPr>
                <w:b/>
                <w:bCs/>
                <w:sz w:val="18"/>
                <w:szCs w:val="18"/>
                <w:lang w:val="ru-RU"/>
              </w:rPr>
              <w:t xml:space="preserve">Административные расходы, всего </w:t>
            </w:r>
            <w:r w:rsidRPr="005E7AD9">
              <w:rPr>
                <w:b/>
                <w:sz w:val="18"/>
                <w:szCs w:val="18"/>
                <w:lang w:val="ru-RU"/>
              </w:rPr>
              <w:t>(стр.061+...+стр.068)</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060</w:t>
            </w:r>
          </w:p>
        </w:tc>
        <w:tc>
          <w:tcPr>
            <w:tcW w:w="1390" w:type="dxa"/>
            <w:gridSpan w:val="4"/>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val="ro-RO" w:eastAsia="ru-RU"/>
              </w:rPr>
            </w:pPr>
          </w:p>
        </w:tc>
      </w:tr>
      <w:tr w:rsidR="006C51BC" w:rsidRPr="005E7AD9" w:rsidTr="002548E4">
        <w:trPr>
          <w:gridAfter w:val="2"/>
          <w:wAfter w:w="839" w:type="dxa"/>
          <w:trHeight w:val="298"/>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в том числе:</w:t>
            </w:r>
            <w:r w:rsidRPr="00570827">
              <w:rPr>
                <w:sz w:val="18"/>
                <w:szCs w:val="18"/>
                <w:lang w:val="ru-RU"/>
              </w:rPr>
              <w:t xml:space="preserve"> </w:t>
            </w:r>
            <w:r w:rsidRPr="005E7AD9">
              <w:rPr>
                <w:sz w:val="18"/>
                <w:szCs w:val="18"/>
                <w:lang w:val="ru-RU"/>
              </w:rPr>
              <w:t>на содержание персонала</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амортизация и содержание долгосрочных нематериальных и материальных активов</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single" w:sz="4"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налоги, сборы и платежи, за исключением подоходного налога</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063</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single" w:sz="4"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выплаченные комиссионные</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064</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командировочные</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065</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консультационные и аудиторские услуги</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066</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операционный лизинг</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067</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b/>
                <w:bCs/>
                <w:sz w:val="18"/>
                <w:szCs w:val="18"/>
                <w:lang w:val="ru-RU"/>
              </w:rPr>
            </w:pPr>
            <w:r w:rsidRPr="005E7AD9">
              <w:rPr>
                <w:sz w:val="18"/>
                <w:szCs w:val="18"/>
                <w:lang w:val="ru-RU"/>
              </w:rPr>
              <w:t>Прочие</w:t>
            </w:r>
          </w:p>
        </w:tc>
        <w:tc>
          <w:tcPr>
            <w:tcW w:w="688"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068</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b/>
                <w:sz w:val="18"/>
                <w:szCs w:val="18"/>
                <w:lang w:val="ru-RU"/>
              </w:rPr>
            </w:pPr>
            <w:r w:rsidRPr="005E7AD9">
              <w:rPr>
                <w:b/>
                <w:bCs/>
                <w:sz w:val="18"/>
                <w:szCs w:val="18"/>
                <w:lang w:val="ru-RU"/>
              </w:rPr>
              <w:t>Прочие расходы от операционной деятельности, всег</w:t>
            </w:r>
            <w:proofErr w:type="gramStart"/>
            <w:r w:rsidRPr="005E7AD9">
              <w:rPr>
                <w:b/>
                <w:bCs/>
                <w:sz w:val="18"/>
                <w:szCs w:val="18"/>
                <w:lang w:val="ru-RU"/>
              </w:rPr>
              <w:t>о</w:t>
            </w:r>
            <w:r w:rsidRPr="005E7AD9">
              <w:rPr>
                <w:b/>
                <w:sz w:val="18"/>
                <w:szCs w:val="18"/>
                <w:lang w:val="ru-RU"/>
              </w:rPr>
              <w:t>(</w:t>
            </w:r>
            <w:proofErr w:type="gramEnd"/>
            <w:r w:rsidRPr="005E7AD9">
              <w:rPr>
                <w:b/>
                <w:sz w:val="18"/>
                <w:szCs w:val="18"/>
                <w:lang w:val="ru-RU"/>
              </w:rPr>
              <w:t>стр.071+стр.072)</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070</w:t>
            </w:r>
          </w:p>
        </w:tc>
        <w:tc>
          <w:tcPr>
            <w:tcW w:w="1390" w:type="dxa"/>
            <w:gridSpan w:val="4"/>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gridAfter w:val="2"/>
          <w:wAfter w:w="839" w:type="dxa"/>
          <w:trHeight w:val="275"/>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70827" w:rsidRDefault="006C51BC" w:rsidP="002548E4">
            <w:pPr>
              <w:rPr>
                <w:sz w:val="18"/>
                <w:szCs w:val="18"/>
                <w:lang w:val="ru-RU"/>
              </w:rPr>
            </w:pPr>
            <w:r w:rsidRPr="005E7AD9">
              <w:rPr>
                <w:sz w:val="18"/>
                <w:szCs w:val="18"/>
                <w:lang w:val="ru-RU"/>
              </w:rPr>
              <w:t>В том числе: в виде штрафов и пени</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071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b/>
                <w:bCs/>
                <w:sz w:val="18"/>
                <w:szCs w:val="18"/>
                <w:lang w:val="ru-RU"/>
              </w:rPr>
            </w:pPr>
            <w:r w:rsidRPr="005E7AD9">
              <w:rPr>
                <w:sz w:val="18"/>
                <w:szCs w:val="18"/>
                <w:lang w:val="ru-RU"/>
              </w:rPr>
              <w:t>прочие</w:t>
            </w:r>
          </w:p>
        </w:tc>
        <w:tc>
          <w:tcPr>
            <w:tcW w:w="688"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072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b/>
                <w:sz w:val="18"/>
                <w:szCs w:val="18"/>
                <w:lang w:val="ru-RU"/>
              </w:rPr>
            </w:pPr>
            <w:r w:rsidRPr="005E7AD9">
              <w:rPr>
                <w:b/>
                <w:bCs/>
                <w:sz w:val="18"/>
                <w:szCs w:val="18"/>
                <w:lang w:val="ru-RU"/>
              </w:rPr>
              <w:t>Доходы от прочей деятельности, всег</w:t>
            </w:r>
            <w:proofErr w:type="gramStart"/>
            <w:r w:rsidRPr="005E7AD9">
              <w:rPr>
                <w:b/>
                <w:bCs/>
                <w:sz w:val="18"/>
                <w:szCs w:val="18"/>
                <w:lang w:val="ru-RU"/>
              </w:rPr>
              <w:t>о</w:t>
            </w:r>
            <w:r w:rsidRPr="005E7AD9">
              <w:rPr>
                <w:b/>
                <w:sz w:val="18"/>
                <w:szCs w:val="18"/>
                <w:lang w:val="ru-RU"/>
              </w:rPr>
              <w:t>(</w:t>
            </w:r>
            <w:proofErr w:type="gramEnd"/>
            <w:r w:rsidRPr="005E7AD9">
              <w:rPr>
                <w:b/>
                <w:sz w:val="18"/>
                <w:szCs w:val="18"/>
                <w:lang w:val="ru-RU"/>
              </w:rPr>
              <w:t>стр.081+...+стр.086)</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080</w:t>
            </w:r>
          </w:p>
        </w:tc>
        <w:tc>
          <w:tcPr>
            <w:tcW w:w="1390" w:type="dxa"/>
            <w:gridSpan w:val="4"/>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gridAfter w:val="2"/>
          <w:wAfter w:w="839" w:type="dxa"/>
          <w:trHeight w:val="488"/>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В том числе </w:t>
            </w:r>
            <w:proofErr w:type="gramStart"/>
            <w:r w:rsidRPr="005E7AD9">
              <w:rPr>
                <w:sz w:val="18"/>
                <w:szCs w:val="18"/>
                <w:lang w:val="ru-RU"/>
              </w:rPr>
              <w:t>от</w:t>
            </w:r>
            <w:proofErr w:type="gramEnd"/>
            <w:r w:rsidRPr="005E7AD9">
              <w:rPr>
                <w:sz w:val="18"/>
                <w:szCs w:val="18"/>
                <w:lang w:val="ru-RU"/>
              </w:rPr>
              <w:t>:</w:t>
            </w:r>
          </w:p>
          <w:p w:rsidR="006C51BC" w:rsidRPr="005E7AD9" w:rsidRDefault="006C51BC" w:rsidP="002548E4">
            <w:pPr>
              <w:rPr>
                <w:sz w:val="18"/>
                <w:szCs w:val="18"/>
                <w:lang w:val="ru-RU"/>
              </w:rPr>
            </w:pPr>
            <w:r w:rsidRPr="005E7AD9">
              <w:rPr>
                <w:sz w:val="18"/>
                <w:szCs w:val="18"/>
                <w:lang w:val="ru-RU"/>
              </w:rPr>
              <w:t>начисленных или подлежащих начислению дивидендов и/или доли участия в капитале других субъектов</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081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передачи прав пользования активами и их выбытие</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082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положительных курсовых валютных и суммовых разниц</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083</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8" w:name="RANGE!C43"/>
            <w:r w:rsidRPr="005E7AD9">
              <w:rPr>
                <w:sz w:val="20"/>
                <w:szCs w:val="20"/>
                <w:lang w:eastAsia="ru-RU"/>
              </w:rPr>
              <w:t> </w:t>
            </w:r>
            <w:bookmarkEnd w:id="148"/>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bookmarkStart w:id="149" w:name="RANGE!D43"/>
            <w:r w:rsidRPr="005E7AD9">
              <w:rPr>
                <w:sz w:val="20"/>
                <w:szCs w:val="20"/>
                <w:lang w:eastAsia="ru-RU"/>
              </w:rPr>
              <w:t> </w:t>
            </w:r>
            <w:bookmarkEnd w:id="149"/>
          </w:p>
        </w:tc>
      </w:tr>
      <w:tr w:rsidR="006C51BC" w:rsidRPr="005E7AD9" w:rsidTr="002548E4">
        <w:trPr>
          <w:gridAfter w:val="2"/>
          <w:wAfter w:w="839" w:type="dxa"/>
          <w:trHeight w:val="51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пожертвований, спонсорства, </w:t>
            </w:r>
            <w:proofErr w:type="spellStart"/>
            <w:r w:rsidRPr="005E7AD9">
              <w:rPr>
                <w:sz w:val="18"/>
                <w:szCs w:val="18"/>
                <w:lang w:val="ru-RU"/>
              </w:rPr>
              <w:t>гранов</w:t>
            </w:r>
            <w:proofErr w:type="spellEnd"/>
            <w:r w:rsidRPr="005E7AD9">
              <w:rPr>
                <w:sz w:val="18"/>
                <w:szCs w:val="18"/>
                <w:lang w:val="ru-RU"/>
              </w:rPr>
              <w:t xml:space="preserve"> и от безвозмездно поступивших активов</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084</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proofErr w:type="gramStart"/>
            <w:r w:rsidRPr="005E7AD9">
              <w:rPr>
                <w:sz w:val="18"/>
                <w:szCs w:val="18"/>
                <w:lang w:val="ru-RU"/>
              </w:rPr>
              <w:t>возмещении</w:t>
            </w:r>
            <w:proofErr w:type="gramEnd"/>
            <w:r w:rsidRPr="005E7AD9">
              <w:rPr>
                <w:sz w:val="18"/>
                <w:szCs w:val="18"/>
                <w:lang w:val="ru-RU"/>
              </w:rPr>
              <w:t xml:space="preserve"> для покрытия чрезвычайных потерь</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085</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nil"/>
              <w:left w:val="single" w:sz="8" w:space="0" w:color="auto"/>
              <w:bottom w:val="nil"/>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 прочие</w:t>
            </w:r>
          </w:p>
        </w:tc>
        <w:tc>
          <w:tcPr>
            <w:tcW w:w="688"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086</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15"/>
        </w:trPr>
        <w:tc>
          <w:tcPr>
            <w:tcW w:w="5364" w:type="dxa"/>
            <w:gridSpan w:val="5"/>
            <w:tcBorders>
              <w:top w:val="single" w:sz="8" w:space="0" w:color="auto"/>
              <w:left w:val="single" w:sz="8" w:space="0" w:color="auto"/>
              <w:bottom w:val="single" w:sz="8" w:space="0" w:color="auto"/>
              <w:right w:val="single" w:sz="4" w:space="0" w:color="auto"/>
            </w:tcBorders>
            <w:shd w:val="clear" w:color="auto" w:fill="auto"/>
            <w:hideMark/>
          </w:tcPr>
          <w:p w:rsidR="006C51BC" w:rsidRPr="005E7AD9" w:rsidRDefault="006C51BC" w:rsidP="002548E4">
            <w:pPr>
              <w:rPr>
                <w:b/>
                <w:sz w:val="18"/>
                <w:szCs w:val="18"/>
                <w:lang w:val="ru-RU"/>
              </w:rPr>
            </w:pPr>
            <w:r w:rsidRPr="005E7AD9">
              <w:rPr>
                <w:b/>
                <w:bCs/>
                <w:sz w:val="18"/>
                <w:szCs w:val="18"/>
                <w:lang w:val="ru-RU"/>
              </w:rPr>
              <w:t xml:space="preserve">Расходы от прочей деятельности, всего </w:t>
            </w:r>
            <w:r w:rsidRPr="005E7AD9">
              <w:rPr>
                <w:b/>
                <w:bCs/>
                <w:sz w:val="18"/>
                <w:szCs w:val="18"/>
                <w:lang w:val="ru-RU"/>
              </w:rPr>
              <w:br/>
            </w:r>
            <w:r w:rsidRPr="005E7AD9">
              <w:rPr>
                <w:b/>
                <w:sz w:val="18"/>
                <w:szCs w:val="18"/>
                <w:lang w:val="ru-RU"/>
              </w:rPr>
              <w:t>(стр.091+...+стр.095)</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lang w:eastAsia="ru-RU"/>
              </w:rPr>
            </w:pPr>
            <w:r w:rsidRPr="005E7AD9">
              <w:rPr>
                <w:b/>
                <w:bCs/>
                <w:sz w:val="20"/>
                <w:szCs w:val="20"/>
                <w:lang w:eastAsia="ru-RU"/>
              </w:rPr>
              <w:t>090</w:t>
            </w:r>
          </w:p>
        </w:tc>
        <w:tc>
          <w:tcPr>
            <w:tcW w:w="1390" w:type="dxa"/>
            <w:gridSpan w:val="4"/>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c>
          <w:tcPr>
            <w:tcW w:w="1182" w:type="dxa"/>
            <w:gridSpan w:val="2"/>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20"/>
                <w:szCs w:val="20"/>
                <w:lang w:eastAsia="ru-RU"/>
              </w:rPr>
            </w:pPr>
            <w:r w:rsidRPr="005E7AD9">
              <w:rPr>
                <w:b/>
                <w:bCs/>
                <w:sz w:val="20"/>
                <w:szCs w:val="20"/>
                <w:lang w:eastAsia="ru-RU"/>
              </w:rPr>
              <w:t xml:space="preserve"> </w:t>
            </w:r>
          </w:p>
        </w:tc>
      </w:tr>
      <w:tr w:rsidR="006C51BC" w:rsidRPr="005E7AD9" w:rsidTr="002548E4">
        <w:trPr>
          <w:gridAfter w:val="2"/>
          <w:wAfter w:w="839" w:type="dxa"/>
          <w:trHeight w:val="301"/>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в том числе:</w:t>
            </w:r>
          </w:p>
          <w:p w:rsidR="006C51BC" w:rsidRPr="005E7AD9" w:rsidRDefault="006C51BC" w:rsidP="002548E4">
            <w:pPr>
              <w:rPr>
                <w:sz w:val="18"/>
                <w:szCs w:val="18"/>
                <w:lang w:val="ru-RU"/>
              </w:rPr>
            </w:pPr>
            <w:r w:rsidRPr="005E7AD9">
              <w:rPr>
                <w:sz w:val="18"/>
                <w:szCs w:val="18"/>
                <w:lang w:val="ru-RU"/>
              </w:rPr>
              <w:t>выбытие прочих активов</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091</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proofErr w:type="gramStart"/>
            <w:r w:rsidRPr="005E7AD9">
              <w:rPr>
                <w:sz w:val="18"/>
                <w:szCs w:val="18"/>
                <w:lang w:val="ru-RU"/>
              </w:rPr>
              <w:t>отрицательные</w:t>
            </w:r>
            <w:proofErr w:type="gramEnd"/>
            <w:r w:rsidRPr="005E7AD9">
              <w:rPr>
                <w:sz w:val="18"/>
                <w:szCs w:val="18"/>
                <w:lang w:val="ru-RU"/>
              </w:rPr>
              <w:t xml:space="preserve"> курсовые валютные и суммовые разницы</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092</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пожертвования, спонсорство и гранты</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093</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300"/>
        </w:trPr>
        <w:tc>
          <w:tcPr>
            <w:tcW w:w="5364" w:type="dxa"/>
            <w:gridSpan w:val="5"/>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rFonts w:ascii="Tahoma" w:hAnsi="Tahoma" w:cs="Tahoma"/>
                <w:sz w:val="18"/>
                <w:szCs w:val="18"/>
                <w:lang w:val="ru-RU"/>
              </w:rPr>
            </w:pPr>
            <w:r w:rsidRPr="005E7AD9">
              <w:rPr>
                <w:sz w:val="18"/>
                <w:szCs w:val="18"/>
                <w:lang w:val="ru-RU"/>
              </w:rPr>
              <w:t>расходы, связанные с результатом чрезвычайных событий</w:t>
            </w:r>
          </w:p>
        </w:tc>
        <w:tc>
          <w:tcPr>
            <w:tcW w:w="68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094</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5E7AD9" w:rsidTr="002548E4">
        <w:trPr>
          <w:gridAfter w:val="2"/>
          <w:wAfter w:w="839" w:type="dxa"/>
          <w:trHeight w:val="217"/>
        </w:trPr>
        <w:tc>
          <w:tcPr>
            <w:tcW w:w="5364" w:type="dxa"/>
            <w:gridSpan w:val="5"/>
            <w:tcBorders>
              <w:top w:val="nil"/>
              <w:left w:val="single" w:sz="8" w:space="0" w:color="auto"/>
              <w:bottom w:val="single" w:sz="8" w:space="0" w:color="auto"/>
              <w:right w:val="single" w:sz="4" w:space="0" w:color="auto"/>
            </w:tcBorders>
            <w:shd w:val="clear" w:color="auto" w:fill="auto"/>
            <w:hideMark/>
          </w:tcPr>
          <w:p w:rsidR="006C51BC" w:rsidRPr="005E7AD9" w:rsidRDefault="006C51BC" w:rsidP="002548E4">
            <w:pPr>
              <w:rPr>
                <w:lang w:eastAsia="ru-RU"/>
              </w:rPr>
            </w:pPr>
            <w:r w:rsidRPr="005E7AD9">
              <w:rPr>
                <w:sz w:val="18"/>
                <w:szCs w:val="18"/>
                <w:lang w:val="ru-RU"/>
              </w:rPr>
              <w:t>прочие</w:t>
            </w:r>
          </w:p>
          <w:p w:rsidR="006C51BC" w:rsidRPr="005E7AD9" w:rsidRDefault="006C51BC" w:rsidP="002548E4">
            <w:pPr>
              <w:rPr>
                <w:rFonts w:ascii="Tahoma" w:hAnsi="Tahoma" w:cs="Tahoma"/>
                <w:sz w:val="18"/>
                <w:szCs w:val="18"/>
                <w:lang w:val="ru-RU"/>
              </w:rPr>
            </w:pPr>
          </w:p>
        </w:tc>
        <w:tc>
          <w:tcPr>
            <w:tcW w:w="688"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20"/>
                <w:szCs w:val="20"/>
                <w:lang w:eastAsia="ru-RU"/>
              </w:rPr>
            </w:pPr>
            <w:r w:rsidRPr="005E7AD9">
              <w:rPr>
                <w:sz w:val="20"/>
                <w:szCs w:val="20"/>
                <w:lang w:eastAsia="ru-RU"/>
              </w:rPr>
              <w:t>095</w:t>
            </w:r>
          </w:p>
        </w:tc>
        <w:tc>
          <w:tcPr>
            <w:tcW w:w="1390"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c>
          <w:tcPr>
            <w:tcW w:w="1182"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C51BC" w:rsidRPr="005E7AD9" w:rsidRDefault="006C51BC" w:rsidP="002548E4">
            <w:pPr>
              <w:jc w:val="center"/>
              <w:rPr>
                <w:sz w:val="20"/>
                <w:szCs w:val="20"/>
                <w:lang w:eastAsia="ru-RU"/>
              </w:rPr>
            </w:pPr>
            <w:r w:rsidRPr="005E7AD9">
              <w:rPr>
                <w:sz w:val="20"/>
                <w:szCs w:val="20"/>
                <w:lang w:eastAsia="ru-RU"/>
              </w:rPr>
              <w:t> </w:t>
            </w:r>
          </w:p>
        </w:tc>
      </w:tr>
      <w:tr w:rsidR="006C51BC" w:rsidRPr="006C51BC" w:rsidTr="002548E4">
        <w:trPr>
          <w:gridBefore w:val="1"/>
          <w:wBefore w:w="13" w:type="dxa"/>
          <w:trHeight w:val="300"/>
        </w:trPr>
        <w:tc>
          <w:tcPr>
            <w:tcW w:w="9450" w:type="dxa"/>
            <w:gridSpan w:val="13"/>
            <w:tcBorders>
              <w:top w:val="nil"/>
              <w:left w:val="nil"/>
              <w:bottom w:val="nil"/>
              <w:right w:val="nil"/>
            </w:tcBorders>
            <w:shd w:val="clear" w:color="auto" w:fill="auto"/>
            <w:noWrap/>
            <w:vAlign w:val="bottom"/>
            <w:hideMark/>
          </w:tcPr>
          <w:p w:rsidR="006C51BC" w:rsidRDefault="006C51BC" w:rsidP="002548E4">
            <w:pPr>
              <w:jc w:val="right"/>
              <w:rPr>
                <w:lang w:val="ru-RU" w:eastAsia="ru-RU"/>
              </w:rPr>
            </w:pPr>
            <w:r w:rsidRPr="0003606C">
              <w:rPr>
                <w:lang w:val="ru-RU" w:eastAsia="ru-RU"/>
              </w:rPr>
              <w:br w:type="page"/>
            </w:r>
          </w:p>
          <w:p w:rsidR="006C51BC" w:rsidRDefault="006C51BC" w:rsidP="002548E4">
            <w:pPr>
              <w:jc w:val="right"/>
              <w:rPr>
                <w:lang w:val="ru-RU" w:eastAsia="ru-RU"/>
              </w:rPr>
            </w:pPr>
          </w:p>
          <w:p w:rsidR="006C51BC" w:rsidRDefault="006C51BC" w:rsidP="002548E4">
            <w:pPr>
              <w:jc w:val="right"/>
              <w:rPr>
                <w:lang w:val="ru-RU" w:eastAsia="ru-RU"/>
              </w:rPr>
            </w:pPr>
          </w:p>
          <w:p w:rsidR="006C51BC" w:rsidRDefault="006C51BC" w:rsidP="002548E4">
            <w:pPr>
              <w:jc w:val="right"/>
              <w:rPr>
                <w:lang w:val="ru-RU" w:eastAsia="ru-RU"/>
              </w:rPr>
            </w:pPr>
          </w:p>
          <w:p w:rsidR="006C51BC" w:rsidRPr="005E7AD9" w:rsidRDefault="006C51BC" w:rsidP="002548E4">
            <w:pPr>
              <w:jc w:val="right"/>
              <w:rPr>
                <w:b/>
                <w:lang w:val="ro-RO" w:eastAsia="ro-RO"/>
              </w:rPr>
            </w:pPr>
            <w:r w:rsidRPr="005E7AD9">
              <w:rPr>
                <w:b/>
                <w:lang w:val="ro-RO" w:eastAsia="ro-RO"/>
              </w:rPr>
              <w:t xml:space="preserve">Приложение </w:t>
            </w:r>
            <w:r w:rsidRPr="005E7AD9">
              <w:rPr>
                <w:b/>
                <w:lang w:val="ru-RU" w:eastAsia="ro-RO"/>
              </w:rPr>
              <w:t>№</w:t>
            </w:r>
            <w:r w:rsidRPr="005E7AD9">
              <w:rPr>
                <w:b/>
                <w:lang w:val="ro-RO" w:eastAsia="ro-RO"/>
              </w:rPr>
              <w:t xml:space="preserve"> </w:t>
            </w:r>
            <w:r w:rsidRPr="005E7AD9">
              <w:rPr>
                <w:b/>
                <w:lang w:val="ru-RU" w:eastAsia="ro-RO"/>
              </w:rPr>
              <w:t>9</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p>
          <w:p w:rsidR="006C51BC" w:rsidRPr="005E7AD9" w:rsidRDefault="006C51BC" w:rsidP="002548E4">
            <w:pPr>
              <w:ind w:firstLine="567"/>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both"/>
              <w:rPr>
                <w:sz w:val="18"/>
                <w:szCs w:val="18"/>
                <w:lang w:val="ru-RU" w:eastAsia="ru-RU"/>
              </w:rPr>
            </w:pPr>
          </w:p>
          <w:p w:rsidR="006C51BC" w:rsidRPr="005E7AD9" w:rsidRDefault="006C51BC" w:rsidP="002548E4">
            <w:pPr>
              <w:jc w:val="center"/>
              <w:rPr>
                <w:b/>
                <w:sz w:val="28"/>
                <w:szCs w:val="28"/>
                <w:lang w:val="ru-RU"/>
              </w:rPr>
            </w:pPr>
            <w:r w:rsidRPr="005E7AD9">
              <w:rPr>
                <w:b/>
                <w:sz w:val="28"/>
                <w:szCs w:val="28"/>
                <w:lang w:val="ru-RU"/>
              </w:rPr>
              <w:lastRenderedPageBreak/>
              <w:t>Отчет</w:t>
            </w:r>
          </w:p>
          <w:p w:rsidR="006C51BC" w:rsidRPr="005E7AD9" w:rsidRDefault="006C51BC" w:rsidP="002548E4">
            <w:pPr>
              <w:jc w:val="center"/>
              <w:rPr>
                <w:b/>
                <w:bCs/>
                <w:sz w:val="18"/>
                <w:szCs w:val="18"/>
                <w:lang w:val="ru-RU" w:eastAsia="ru-RU"/>
              </w:rPr>
            </w:pPr>
            <w:r w:rsidRPr="005E7AD9">
              <w:rPr>
                <w:b/>
                <w:sz w:val="28"/>
                <w:szCs w:val="28"/>
                <w:lang w:val="ru-RU"/>
              </w:rPr>
              <w:t xml:space="preserve"> о </w:t>
            </w:r>
            <w:proofErr w:type="spellStart"/>
            <w:r w:rsidRPr="005E7AD9">
              <w:rPr>
                <w:b/>
                <w:sz w:val="28"/>
                <w:szCs w:val="28"/>
                <w:lang w:val="ru-RU"/>
              </w:rPr>
              <w:t>забалансовых</w:t>
            </w:r>
            <w:proofErr w:type="spellEnd"/>
            <w:r w:rsidRPr="005E7AD9">
              <w:rPr>
                <w:b/>
                <w:sz w:val="28"/>
                <w:szCs w:val="28"/>
                <w:lang w:val="ru-RU"/>
              </w:rPr>
              <w:t xml:space="preserve"> элементах бухгалтерского учета</w:t>
            </w:r>
          </w:p>
        </w:tc>
      </w:tr>
      <w:tr w:rsidR="006C51BC" w:rsidRPr="005E7AD9" w:rsidTr="002548E4">
        <w:trPr>
          <w:gridBefore w:val="1"/>
          <w:wBefore w:w="13" w:type="dxa"/>
          <w:trHeight w:val="405"/>
        </w:trPr>
        <w:tc>
          <w:tcPr>
            <w:tcW w:w="9450" w:type="dxa"/>
            <w:gridSpan w:val="13"/>
            <w:tcBorders>
              <w:top w:val="nil"/>
              <w:left w:val="nil"/>
              <w:bottom w:val="nil"/>
              <w:right w:val="nil"/>
            </w:tcBorders>
            <w:shd w:val="clear" w:color="auto" w:fill="auto"/>
            <w:noWrap/>
            <w:vAlign w:val="bottom"/>
            <w:hideMark/>
          </w:tcPr>
          <w:p w:rsidR="006C51BC" w:rsidRPr="005E7AD9" w:rsidRDefault="006C51BC" w:rsidP="002548E4">
            <w:pPr>
              <w:jc w:val="center"/>
              <w:rPr>
                <w:b/>
                <w:sz w:val="28"/>
                <w:szCs w:val="28"/>
                <w:lang w:val="ro-RO" w:eastAsia="ru-RU"/>
              </w:rPr>
            </w:pPr>
            <w:r w:rsidRPr="005E7AD9">
              <w:rPr>
                <w:b/>
                <w:sz w:val="28"/>
                <w:szCs w:val="28"/>
                <w:lang w:val="ru-RU"/>
              </w:rPr>
              <w:lastRenderedPageBreak/>
              <w:t>на</w:t>
            </w:r>
            <w:r w:rsidRPr="005E7AD9">
              <w:rPr>
                <w:b/>
                <w:sz w:val="28"/>
                <w:szCs w:val="28"/>
              </w:rPr>
              <w:t xml:space="preserve"> _______________ 20___</w:t>
            </w:r>
          </w:p>
        </w:tc>
      </w:tr>
      <w:tr w:rsidR="006C51BC" w:rsidRPr="006C51BC" w:rsidTr="002548E4">
        <w:trPr>
          <w:gridBefore w:val="1"/>
          <w:wBefore w:w="13" w:type="dxa"/>
          <w:trHeight w:val="300"/>
        </w:trPr>
        <w:tc>
          <w:tcPr>
            <w:tcW w:w="3346"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ПОКАЗАТЕЛИ</w:t>
            </w:r>
          </w:p>
        </w:tc>
        <w:tc>
          <w:tcPr>
            <w:tcW w:w="53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Код стр.</w:t>
            </w:r>
          </w:p>
        </w:tc>
        <w:tc>
          <w:tcPr>
            <w:tcW w:w="142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Остаток на начало отчетного периода</w:t>
            </w:r>
          </w:p>
        </w:tc>
        <w:tc>
          <w:tcPr>
            <w:tcW w:w="1626" w:type="dxa"/>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Поступления/ увеличение</w:t>
            </w:r>
          </w:p>
        </w:tc>
        <w:tc>
          <w:tcPr>
            <w:tcW w:w="1154" w:type="dxa"/>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Выбытия/ Погашения</w:t>
            </w:r>
          </w:p>
        </w:tc>
        <w:tc>
          <w:tcPr>
            <w:tcW w:w="1364" w:type="dxa"/>
            <w:gridSpan w:val="3"/>
            <w:vMerge w:val="restart"/>
            <w:tcBorders>
              <w:top w:val="single" w:sz="8" w:space="0" w:color="auto"/>
              <w:left w:val="single" w:sz="4" w:space="0" w:color="auto"/>
              <w:bottom w:val="single" w:sz="4" w:space="0" w:color="auto"/>
              <w:right w:val="single" w:sz="8"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Остаток на конец отчетного периода</w:t>
            </w:r>
          </w:p>
        </w:tc>
      </w:tr>
      <w:tr w:rsidR="006C51BC" w:rsidRPr="006C51BC" w:rsidTr="002548E4">
        <w:trPr>
          <w:gridBefore w:val="1"/>
          <w:wBefore w:w="13" w:type="dxa"/>
          <w:trHeight w:val="300"/>
        </w:trPr>
        <w:tc>
          <w:tcPr>
            <w:tcW w:w="3346" w:type="dxa"/>
            <w:vMerge/>
            <w:tcBorders>
              <w:top w:val="single" w:sz="8" w:space="0" w:color="auto"/>
              <w:left w:val="single" w:sz="8" w:space="0" w:color="auto"/>
              <w:bottom w:val="single" w:sz="4" w:space="0" w:color="auto"/>
              <w:right w:val="single" w:sz="4" w:space="0" w:color="auto"/>
            </w:tcBorders>
            <w:vAlign w:val="center"/>
            <w:hideMark/>
          </w:tcPr>
          <w:p w:rsidR="006C51BC" w:rsidRPr="005E7AD9" w:rsidRDefault="006C51BC" w:rsidP="002548E4">
            <w:pPr>
              <w:rPr>
                <w:b/>
                <w:bCs/>
                <w:sz w:val="18"/>
                <w:szCs w:val="18"/>
                <w:lang w:val="ru-RU" w:eastAsia="ru-RU"/>
              </w:rPr>
            </w:pPr>
          </w:p>
        </w:tc>
        <w:tc>
          <w:tcPr>
            <w:tcW w:w="537" w:type="dxa"/>
            <w:vMerge/>
            <w:tcBorders>
              <w:top w:val="single" w:sz="8" w:space="0" w:color="auto"/>
              <w:left w:val="single" w:sz="4" w:space="0" w:color="auto"/>
              <w:bottom w:val="single" w:sz="4" w:space="0" w:color="auto"/>
              <w:right w:val="single" w:sz="4" w:space="0" w:color="auto"/>
            </w:tcBorders>
            <w:vAlign w:val="center"/>
            <w:hideMark/>
          </w:tcPr>
          <w:p w:rsidR="006C51BC" w:rsidRPr="005E7AD9" w:rsidRDefault="006C51BC" w:rsidP="002548E4">
            <w:pPr>
              <w:rPr>
                <w:b/>
                <w:bCs/>
                <w:sz w:val="18"/>
                <w:szCs w:val="18"/>
                <w:lang w:val="ru-RU" w:eastAsia="ru-RU"/>
              </w:rPr>
            </w:pPr>
          </w:p>
        </w:tc>
        <w:tc>
          <w:tcPr>
            <w:tcW w:w="1423" w:type="dxa"/>
            <w:vMerge/>
            <w:tcBorders>
              <w:top w:val="single" w:sz="8" w:space="0" w:color="auto"/>
              <w:left w:val="single" w:sz="4" w:space="0" w:color="auto"/>
              <w:bottom w:val="single" w:sz="4" w:space="0" w:color="auto"/>
              <w:right w:val="single" w:sz="4" w:space="0" w:color="auto"/>
            </w:tcBorders>
            <w:vAlign w:val="center"/>
            <w:hideMark/>
          </w:tcPr>
          <w:p w:rsidR="006C51BC" w:rsidRPr="005E7AD9" w:rsidRDefault="006C51BC" w:rsidP="002548E4">
            <w:pPr>
              <w:rPr>
                <w:b/>
                <w:bCs/>
                <w:sz w:val="18"/>
                <w:szCs w:val="18"/>
                <w:lang w:val="ru-RU" w:eastAsia="ru-RU"/>
              </w:rPr>
            </w:pPr>
          </w:p>
        </w:tc>
        <w:tc>
          <w:tcPr>
            <w:tcW w:w="1626" w:type="dxa"/>
            <w:gridSpan w:val="4"/>
            <w:vMerge/>
            <w:tcBorders>
              <w:top w:val="single" w:sz="8" w:space="0" w:color="auto"/>
              <w:left w:val="single" w:sz="4" w:space="0" w:color="auto"/>
              <w:bottom w:val="single" w:sz="4" w:space="0" w:color="auto"/>
              <w:right w:val="single" w:sz="4" w:space="0" w:color="auto"/>
            </w:tcBorders>
            <w:vAlign w:val="center"/>
            <w:hideMark/>
          </w:tcPr>
          <w:p w:rsidR="006C51BC" w:rsidRPr="005E7AD9" w:rsidRDefault="006C51BC" w:rsidP="002548E4">
            <w:pPr>
              <w:rPr>
                <w:b/>
                <w:bCs/>
                <w:sz w:val="18"/>
                <w:szCs w:val="18"/>
                <w:lang w:val="ru-RU" w:eastAsia="ru-RU"/>
              </w:rPr>
            </w:pPr>
          </w:p>
        </w:tc>
        <w:tc>
          <w:tcPr>
            <w:tcW w:w="1154" w:type="dxa"/>
            <w:gridSpan w:val="3"/>
            <w:vMerge/>
            <w:tcBorders>
              <w:top w:val="single" w:sz="8" w:space="0" w:color="auto"/>
              <w:left w:val="single" w:sz="4" w:space="0" w:color="auto"/>
              <w:bottom w:val="single" w:sz="4" w:space="0" w:color="auto"/>
              <w:right w:val="single" w:sz="4" w:space="0" w:color="auto"/>
            </w:tcBorders>
            <w:vAlign w:val="center"/>
            <w:hideMark/>
          </w:tcPr>
          <w:p w:rsidR="006C51BC" w:rsidRPr="005E7AD9" w:rsidRDefault="006C51BC" w:rsidP="002548E4">
            <w:pPr>
              <w:rPr>
                <w:b/>
                <w:bCs/>
                <w:sz w:val="18"/>
                <w:szCs w:val="18"/>
                <w:lang w:val="ru-RU" w:eastAsia="ru-RU"/>
              </w:rPr>
            </w:pPr>
          </w:p>
        </w:tc>
        <w:tc>
          <w:tcPr>
            <w:tcW w:w="1364" w:type="dxa"/>
            <w:gridSpan w:val="3"/>
            <w:vMerge/>
            <w:tcBorders>
              <w:top w:val="single" w:sz="8" w:space="0" w:color="auto"/>
              <w:left w:val="single" w:sz="4" w:space="0" w:color="auto"/>
              <w:bottom w:val="single" w:sz="4" w:space="0" w:color="auto"/>
              <w:right w:val="single" w:sz="8" w:space="0" w:color="auto"/>
            </w:tcBorders>
            <w:vAlign w:val="center"/>
            <w:hideMark/>
          </w:tcPr>
          <w:p w:rsidR="006C51BC" w:rsidRPr="005E7AD9" w:rsidRDefault="006C51BC" w:rsidP="002548E4">
            <w:pPr>
              <w:rPr>
                <w:b/>
                <w:bCs/>
                <w:sz w:val="18"/>
                <w:szCs w:val="18"/>
                <w:lang w:val="ru-RU" w:eastAsia="ru-RU"/>
              </w:rPr>
            </w:pP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1</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2</w:t>
            </w:r>
          </w:p>
        </w:tc>
        <w:tc>
          <w:tcPr>
            <w:tcW w:w="1423"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3</w:t>
            </w:r>
          </w:p>
        </w:tc>
        <w:tc>
          <w:tcPr>
            <w:tcW w:w="1626" w:type="dxa"/>
            <w:gridSpan w:val="4"/>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4</w:t>
            </w:r>
          </w:p>
        </w:tc>
        <w:tc>
          <w:tcPr>
            <w:tcW w:w="1154" w:type="dxa"/>
            <w:gridSpan w:val="3"/>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5</w:t>
            </w:r>
          </w:p>
        </w:tc>
        <w:tc>
          <w:tcPr>
            <w:tcW w:w="1364" w:type="dxa"/>
            <w:gridSpan w:val="3"/>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6=3+4-5</w:t>
            </w: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b/>
                <w:bCs/>
                <w:sz w:val="18"/>
                <w:szCs w:val="18"/>
                <w:lang w:val="ru-RU"/>
              </w:rPr>
            </w:pPr>
            <w:r w:rsidRPr="00CB75F6">
              <w:rPr>
                <w:b/>
                <w:bCs/>
                <w:sz w:val="20"/>
                <w:szCs w:val="20"/>
                <w:lang w:val="ru-RU" w:eastAsia="ru-RU"/>
              </w:rPr>
              <w:t>Материальные активы</w:t>
            </w:r>
            <w:r>
              <w:rPr>
                <w:b/>
                <w:bCs/>
                <w:sz w:val="20"/>
                <w:szCs w:val="20"/>
                <w:lang w:val="ru-RU" w:eastAsia="ru-RU"/>
              </w:rPr>
              <w:t>,</w:t>
            </w:r>
            <w:r w:rsidRPr="00CB75F6">
              <w:rPr>
                <w:b/>
                <w:bCs/>
                <w:sz w:val="20"/>
                <w:szCs w:val="20"/>
                <w:lang w:val="ru-RU" w:eastAsia="ru-RU"/>
              </w:rPr>
              <w:t xml:space="preserve"> полученные в операционный лизинг</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010</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vAlign w:val="center"/>
            <w:hideMark/>
          </w:tcPr>
          <w:p w:rsidR="006C51BC" w:rsidRPr="00CB75F6" w:rsidRDefault="006C51BC" w:rsidP="002548E4">
            <w:pPr>
              <w:rPr>
                <w:b/>
                <w:bCs/>
                <w:sz w:val="18"/>
                <w:szCs w:val="18"/>
                <w:lang w:val="ru-RU" w:eastAsia="ru-RU"/>
              </w:rPr>
            </w:pPr>
            <w:r w:rsidRPr="00CB75F6">
              <w:rPr>
                <w:b/>
                <w:bCs/>
                <w:sz w:val="20"/>
                <w:szCs w:val="20"/>
                <w:lang w:val="ru-RU" w:eastAsia="ru-RU"/>
              </w:rPr>
              <w:t>Материальные активы</w:t>
            </w:r>
            <w:r>
              <w:rPr>
                <w:b/>
                <w:bCs/>
                <w:sz w:val="20"/>
                <w:szCs w:val="20"/>
                <w:lang w:val="ru-RU" w:eastAsia="ru-RU"/>
              </w:rPr>
              <w:t xml:space="preserve">, переданные в финансовый </w:t>
            </w:r>
            <w:r w:rsidRPr="00CB75F6">
              <w:rPr>
                <w:b/>
                <w:bCs/>
                <w:sz w:val="20"/>
                <w:szCs w:val="20"/>
                <w:lang w:val="ru-RU" w:eastAsia="ru-RU"/>
              </w:rPr>
              <w:t>лизинг</w:t>
            </w:r>
            <w:r w:rsidRPr="00CB75F6">
              <w:rPr>
                <w:b/>
                <w:bCs/>
                <w:sz w:val="18"/>
                <w:szCs w:val="18"/>
                <w:lang w:val="ru-RU" w:eastAsia="ru-RU"/>
              </w:rPr>
              <w:t xml:space="preserve">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020</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vAlign w:val="center"/>
            <w:hideMark/>
          </w:tcPr>
          <w:p w:rsidR="006C51BC" w:rsidRPr="00211246" w:rsidRDefault="006C51BC" w:rsidP="002548E4">
            <w:pPr>
              <w:rPr>
                <w:b/>
                <w:bCs/>
                <w:sz w:val="18"/>
                <w:szCs w:val="18"/>
                <w:lang w:val="ru-RU" w:eastAsia="ru-RU"/>
              </w:rPr>
            </w:pPr>
            <w:r w:rsidRPr="002A38D7">
              <w:rPr>
                <w:b/>
                <w:bCs/>
                <w:sz w:val="20"/>
                <w:szCs w:val="20"/>
                <w:lang w:val="ru-RU" w:eastAsia="ru-RU"/>
              </w:rPr>
              <w:t>Безнадежная дебиторская задолженность и финансовые инвестиции, списанные/</w:t>
            </w:r>
            <w:r>
              <w:rPr>
                <w:b/>
                <w:bCs/>
                <w:sz w:val="20"/>
                <w:szCs w:val="20"/>
                <w:lang w:val="ru-RU" w:eastAsia="ru-RU"/>
              </w:rPr>
              <w:t>прекращенные</w:t>
            </w:r>
            <w:r w:rsidRPr="002A38D7">
              <w:rPr>
                <w:b/>
                <w:bCs/>
                <w:sz w:val="20"/>
                <w:szCs w:val="20"/>
                <w:lang w:val="ru-RU" w:eastAsia="ru-RU"/>
              </w:rPr>
              <w:t>,</w:t>
            </w:r>
            <w:r>
              <w:rPr>
                <w:b/>
                <w:bCs/>
                <w:sz w:val="20"/>
                <w:szCs w:val="20"/>
                <w:lang w:val="ru-RU" w:eastAsia="ru-RU"/>
              </w:rPr>
              <w:t xml:space="preserve"> всего</w:t>
            </w:r>
            <w:r w:rsidRPr="002A38D7">
              <w:rPr>
                <w:b/>
                <w:bCs/>
                <w:sz w:val="20"/>
                <w:szCs w:val="20"/>
                <w:lang w:val="ru-RU" w:eastAsia="ru-RU"/>
              </w:rPr>
              <w:t xml:space="preserve"> </w:t>
            </w:r>
          </w:p>
          <w:p w:rsidR="006C51BC" w:rsidRPr="00F525AE" w:rsidRDefault="006C51BC" w:rsidP="002548E4">
            <w:pPr>
              <w:rPr>
                <w:b/>
                <w:bCs/>
                <w:sz w:val="18"/>
                <w:szCs w:val="18"/>
                <w:lang w:val="ru-RU" w:eastAsia="ru-RU"/>
              </w:rPr>
            </w:pPr>
            <w:r w:rsidRPr="00F525AE">
              <w:rPr>
                <w:b/>
                <w:bCs/>
                <w:sz w:val="18"/>
                <w:szCs w:val="18"/>
                <w:lang w:val="ru-RU" w:eastAsia="ru-RU"/>
              </w:rPr>
              <w:t xml:space="preserve">(стр.031+…+стр.035), </w:t>
            </w:r>
            <w:r>
              <w:rPr>
                <w:b/>
                <w:bCs/>
                <w:sz w:val="18"/>
                <w:szCs w:val="18"/>
                <w:lang w:val="ru-RU" w:eastAsia="ru-RU"/>
              </w:rPr>
              <w:t>в том числе</w:t>
            </w:r>
            <w:r w:rsidRPr="00F525AE">
              <w:rPr>
                <w:b/>
                <w:bCs/>
                <w:sz w:val="18"/>
                <w:szCs w:val="18"/>
                <w:lang w:val="ru-RU" w:eastAsia="ru-RU"/>
              </w:rPr>
              <w:t>:</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030</w:t>
            </w:r>
          </w:p>
        </w:tc>
        <w:tc>
          <w:tcPr>
            <w:tcW w:w="1423"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c>
          <w:tcPr>
            <w:tcW w:w="1626" w:type="dxa"/>
            <w:gridSpan w:val="4"/>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vAlign w:val="center"/>
            <w:hideMark/>
          </w:tcPr>
          <w:p w:rsidR="006C51BC" w:rsidRPr="0019405D" w:rsidRDefault="006C51BC" w:rsidP="002548E4">
            <w:pPr>
              <w:rPr>
                <w:sz w:val="18"/>
                <w:szCs w:val="18"/>
                <w:lang w:eastAsia="ru-RU"/>
              </w:rPr>
            </w:pPr>
            <w:r>
              <w:rPr>
                <w:sz w:val="18"/>
                <w:szCs w:val="18"/>
                <w:lang w:val="ru-RU" w:eastAsia="ru-RU"/>
              </w:rPr>
              <w:t xml:space="preserve">Займы списанные/прекращенные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vAlign w:val="center"/>
            <w:hideMark/>
          </w:tcPr>
          <w:p w:rsidR="006C51BC" w:rsidRPr="0019405D" w:rsidRDefault="006C51BC" w:rsidP="002548E4">
            <w:pPr>
              <w:rPr>
                <w:sz w:val="18"/>
                <w:szCs w:val="18"/>
                <w:lang w:eastAsia="ru-RU"/>
              </w:rPr>
            </w:pPr>
            <w:proofErr w:type="spellStart"/>
            <w:r w:rsidRPr="009166D4">
              <w:rPr>
                <w:sz w:val="20"/>
                <w:szCs w:val="20"/>
                <w:lang w:eastAsia="ru-RU"/>
              </w:rPr>
              <w:t>Начисленные</w:t>
            </w:r>
            <w:proofErr w:type="spellEnd"/>
            <w:r w:rsidRPr="009166D4">
              <w:rPr>
                <w:sz w:val="20"/>
                <w:szCs w:val="20"/>
                <w:lang w:eastAsia="ru-RU"/>
              </w:rPr>
              <w:t xml:space="preserve"> </w:t>
            </w:r>
            <w:proofErr w:type="spellStart"/>
            <w:r w:rsidRPr="009166D4">
              <w:rPr>
                <w:sz w:val="20"/>
                <w:szCs w:val="20"/>
                <w:lang w:eastAsia="ru-RU"/>
              </w:rPr>
              <w:t>проценты</w:t>
            </w:r>
            <w:proofErr w:type="spellEnd"/>
            <w:r w:rsidRPr="009166D4">
              <w:rPr>
                <w:sz w:val="20"/>
                <w:szCs w:val="20"/>
                <w:lang w:eastAsia="ru-RU"/>
              </w:rPr>
              <w:t xml:space="preserve"> </w:t>
            </w:r>
            <w:proofErr w:type="spellStart"/>
            <w:r w:rsidRPr="009166D4">
              <w:rPr>
                <w:sz w:val="20"/>
                <w:szCs w:val="20"/>
                <w:lang w:eastAsia="ru-RU"/>
              </w:rPr>
              <w:t>списанные</w:t>
            </w:r>
            <w:proofErr w:type="spellEnd"/>
            <w:r>
              <w:rPr>
                <w:sz w:val="20"/>
                <w:szCs w:val="20"/>
                <w:lang w:val="ru-RU" w:eastAsia="ru-RU"/>
              </w:rPr>
              <w:t>/</w:t>
            </w:r>
            <w:r w:rsidRPr="0019405D">
              <w:rPr>
                <w:sz w:val="18"/>
                <w:szCs w:val="18"/>
                <w:lang w:eastAsia="ru-RU"/>
              </w:rPr>
              <w:t xml:space="preserve"> </w:t>
            </w:r>
            <w:r>
              <w:rPr>
                <w:sz w:val="18"/>
                <w:szCs w:val="18"/>
                <w:lang w:val="ru-RU" w:eastAsia="ru-RU"/>
              </w:rPr>
              <w:t xml:space="preserve"> прекращенные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032</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проценты за просрочку по списанным займам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033</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штрафные санкции по начисленным процентам по списанным займам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034</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прочие списанные финансовые инвестиции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035</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Условная дебиторская задолженность и обязательства, всего </w:t>
            </w:r>
            <w:r w:rsidRPr="005E7AD9">
              <w:rPr>
                <w:b/>
                <w:sz w:val="18"/>
                <w:szCs w:val="18"/>
                <w:lang w:val="ru-RU"/>
              </w:rPr>
              <w:t>(стр.041+…+стр.045), в том числе:</w:t>
            </w:r>
            <w:r w:rsidRPr="005E7AD9">
              <w:rPr>
                <w:sz w:val="18"/>
                <w:szCs w:val="18"/>
                <w:lang w:val="ru-RU"/>
              </w:rPr>
              <w:t xml:space="preserve">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040</w:t>
            </w:r>
          </w:p>
        </w:tc>
        <w:tc>
          <w:tcPr>
            <w:tcW w:w="1423"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626" w:type="dxa"/>
            <w:gridSpan w:val="4"/>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условные обязательства, связанные с получением сберегательных вкладов </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условные обязательства, связанные с получением займов</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042</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условные обязательства, связанные с предоставлением займов</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043</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xml:space="preserve"> </w:t>
            </w:r>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безотзывные обязательства о продлении срока для погашения займов</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044</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0" w:name="RANGE!E20"/>
            <w:r w:rsidRPr="005E7AD9">
              <w:rPr>
                <w:sz w:val="18"/>
                <w:szCs w:val="18"/>
                <w:lang w:eastAsia="ru-RU"/>
              </w:rPr>
              <w:t> </w:t>
            </w:r>
            <w:bookmarkEnd w:id="150"/>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1" w:name="RANGE!F20"/>
            <w:r w:rsidRPr="005E7AD9">
              <w:rPr>
                <w:sz w:val="18"/>
                <w:szCs w:val="18"/>
                <w:lang w:eastAsia="ru-RU"/>
              </w:rPr>
              <w:t xml:space="preserve"> </w:t>
            </w:r>
            <w:bookmarkEnd w:id="151"/>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136B8E">
              <w:rPr>
                <w:sz w:val="20"/>
                <w:szCs w:val="20"/>
                <w:lang w:val="ru-RU" w:eastAsia="ru-RU"/>
              </w:rPr>
              <w:t>прочие условные обязательства</w:t>
            </w:r>
            <w:r w:rsidRPr="00136B8E">
              <w:rPr>
                <w:sz w:val="18"/>
                <w:szCs w:val="18"/>
                <w:lang w:val="ru-RU" w:eastAsia="ru-RU"/>
              </w:rPr>
              <w:t xml:space="preserve"> </w:t>
            </w:r>
            <w:r>
              <w:rPr>
                <w:sz w:val="18"/>
                <w:szCs w:val="18"/>
                <w:lang w:val="ru-RU" w:eastAsia="ru-RU"/>
              </w:rPr>
              <w:t>условного характера</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045</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2" w:name="RANGE!E21"/>
            <w:r w:rsidRPr="005E7AD9">
              <w:rPr>
                <w:sz w:val="18"/>
                <w:szCs w:val="18"/>
                <w:lang w:eastAsia="ru-RU"/>
              </w:rPr>
              <w:t> </w:t>
            </w:r>
            <w:bookmarkEnd w:id="152"/>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3" w:name="RANGE!F21"/>
            <w:r w:rsidRPr="005E7AD9">
              <w:rPr>
                <w:sz w:val="18"/>
                <w:szCs w:val="18"/>
                <w:lang w:eastAsia="ru-RU"/>
              </w:rPr>
              <w:t xml:space="preserve"> </w:t>
            </w:r>
            <w:bookmarkEnd w:id="153"/>
          </w:p>
        </w:tc>
      </w:tr>
      <w:tr w:rsidR="006C51BC" w:rsidRPr="005E7AD9" w:rsidTr="002548E4">
        <w:trPr>
          <w:gridBefore w:val="1"/>
          <w:wBefore w:w="13" w:type="dxa"/>
          <w:trHeight w:val="51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Предоставленные и полученные гарантии, всего </w:t>
            </w:r>
            <w:r w:rsidRPr="005E7AD9">
              <w:rPr>
                <w:b/>
                <w:sz w:val="18"/>
                <w:szCs w:val="18"/>
                <w:lang w:val="ru-RU"/>
              </w:rPr>
              <w:t>(стр.051+…+стр.053), в том числе:</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050</w:t>
            </w:r>
          </w:p>
        </w:tc>
        <w:tc>
          <w:tcPr>
            <w:tcW w:w="1423"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626" w:type="dxa"/>
            <w:gridSpan w:val="4"/>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54" w:name="RANGE!E22"/>
            <w:r w:rsidRPr="005E7AD9">
              <w:rPr>
                <w:b/>
                <w:bCs/>
                <w:sz w:val="18"/>
                <w:szCs w:val="18"/>
                <w:lang w:eastAsia="ru-RU"/>
              </w:rPr>
              <w:t xml:space="preserve"> </w:t>
            </w:r>
            <w:bookmarkEnd w:id="154"/>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55" w:name="RANGE!F22"/>
            <w:r w:rsidRPr="005E7AD9">
              <w:rPr>
                <w:b/>
                <w:bCs/>
                <w:sz w:val="18"/>
                <w:szCs w:val="18"/>
                <w:lang w:eastAsia="ru-RU"/>
              </w:rPr>
              <w:t xml:space="preserve"> </w:t>
            </w:r>
            <w:bookmarkEnd w:id="155"/>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обеспечение полученных обязательств и платежей</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051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6" w:name="RANGE!E23"/>
            <w:r w:rsidRPr="005E7AD9">
              <w:rPr>
                <w:sz w:val="18"/>
                <w:szCs w:val="18"/>
                <w:lang w:eastAsia="ru-RU"/>
              </w:rPr>
              <w:t> </w:t>
            </w:r>
            <w:bookmarkEnd w:id="156"/>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7" w:name="RANGE!F23"/>
            <w:r w:rsidRPr="005E7AD9">
              <w:rPr>
                <w:sz w:val="18"/>
                <w:szCs w:val="18"/>
                <w:lang w:eastAsia="ru-RU"/>
              </w:rPr>
              <w:t xml:space="preserve"> </w:t>
            </w:r>
            <w:bookmarkEnd w:id="157"/>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обеспечение выданных обязательств и платежей</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052</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8" w:name="RANGE!E24"/>
            <w:r w:rsidRPr="005E7AD9">
              <w:rPr>
                <w:sz w:val="18"/>
                <w:szCs w:val="18"/>
                <w:lang w:eastAsia="ru-RU"/>
              </w:rPr>
              <w:t> </w:t>
            </w:r>
            <w:bookmarkEnd w:id="158"/>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59" w:name="RANGE!F24"/>
            <w:r w:rsidRPr="005E7AD9">
              <w:rPr>
                <w:sz w:val="18"/>
                <w:szCs w:val="18"/>
                <w:lang w:eastAsia="ru-RU"/>
              </w:rPr>
              <w:t xml:space="preserve"> </w:t>
            </w:r>
            <w:bookmarkEnd w:id="159"/>
          </w:p>
        </w:tc>
      </w:tr>
      <w:tr w:rsidR="006C51BC" w:rsidRPr="005E7AD9" w:rsidTr="002548E4">
        <w:trPr>
          <w:gridBefore w:val="1"/>
          <w:wBefore w:w="13" w:type="dxa"/>
          <w:trHeight w:val="300"/>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выданные обеспечения и поручительства</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053</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60" w:name="RANGE!E25"/>
            <w:r w:rsidRPr="005E7AD9">
              <w:rPr>
                <w:sz w:val="18"/>
                <w:szCs w:val="18"/>
                <w:lang w:eastAsia="ru-RU"/>
              </w:rPr>
              <w:t> </w:t>
            </w:r>
            <w:bookmarkEnd w:id="160"/>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61" w:name="RANGE!F25"/>
            <w:r w:rsidRPr="005E7AD9">
              <w:rPr>
                <w:sz w:val="18"/>
                <w:szCs w:val="18"/>
                <w:lang w:eastAsia="ru-RU"/>
              </w:rPr>
              <w:t xml:space="preserve"> </w:t>
            </w:r>
            <w:bookmarkEnd w:id="161"/>
          </w:p>
        </w:tc>
      </w:tr>
      <w:tr w:rsidR="006C51BC" w:rsidRPr="005E7AD9" w:rsidTr="002548E4">
        <w:trPr>
          <w:gridBefore w:val="1"/>
          <w:wBefore w:w="13" w:type="dxa"/>
          <w:trHeight w:val="765"/>
        </w:trPr>
        <w:tc>
          <w:tcPr>
            <w:tcW w:w="3346" w:type="dxa"/>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b/>
                <w:bCs/>
                <w:sz w:val="18"/>
                <w:szCs w:val="18"/>
                <w:lang w:val="ru-RU"/>
              </w:rPr>
              <w:t xml:space="preserve">Прочие средства и обязательства, отраженные на </w:t>
            </w:r>
            <w:proofErr w:type="spellStart"/>
            <w:r w:rsidRPr="005E7AD9">
              <w:rPr>
                <w:b/>
                <w:bCs/>
                <w:sz w:val="18"/>
                <w:szCs w:val="18"/>
                <w:lang w:val="ru-RU"/>
              </w:rPr>
              <w:t>забалансовых</w:t>
            </w:r>
            <w:proofErr w:type="spellEnd"/>
            <w:r w:rsidRPr="005E7AD9">
              <w:rPr>
                <w:b/>
                <w:bCs/>
                <w:sz w:val="18"/>
                <w:szCs w:val="18"/>
                <w:lang w:val="ru-RU"/>
              </w:rPr>
              <w:t xml:space="preserve"> счетах, всего </w:t>
            </w:r>
            <w:r w:rsidRPr="005E7AD9">
              <w:rPr>
                <w:b/>
                <w:sz w:val="18"/>
                <w:szCs w:val="18"/>
                <w:lang w:val="ru-RU"/>
              </w:rPr>
              <w:t>(стр.061+стр.062), в том числе:</w:t>
            </w:r>
          </w:p>
        </w:tc>
        <w:tc>
          <w:tcPr>
            <w:tcW w:w="53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8"/>
                <w:szCs w:val="18"/>
                <w:lang w:eastAsia="ru-RU"/>
              </w:rPr>
            </w:pPr>
            <w:r w:rsidRPr="005E7AD9">
              <w:rPr>
                <w:b/>
                <w:bCs/>
                <w:sz w:val="18"/>
                <w:szCs w:val="18"/>
                <w:lang w:eastAsia="ru-RU"/>
              </w:rPr>
              <w:t>060</w:t>
            </w:r>
          </w:p>
        </w:tc>
        <w:tc>
          <w:tcPr>
            <w:tcW w:w="1423"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626" w:type="dxa"/>
            <w:gridSpan w:val="4"/>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62" w:name="RANGE!E26"/>
            <w:r w:rsidRPr="005E7AD9">
              <w:rPr>
                <w:b/>
                <w:bCs/>
                <w:sz w:val="18"/>
                <w:szCs w:val="18"/>
                <w:lang w:eastAsia="ru-RU"/>
              </w:rPr>
              <w:t xml:space="preserve"> </w:t>
            </w:r>
            <w:bookmarkEnd w:id="162"/>
          </w:p>
        </w:tc>
        <w:tc>
          <w:tcPr>
            <w:tcW w:w="1364" w:type="dxa"/>
            <w:gridSpan w:val="3"/>
            <w:tcBorders>
              <w:top w:val="nil"/>
              <w:left w:val="nil"/>
              <w:bottom w:val="single" w:sz="4"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bookmarkStart w:id="163" w:name="RANGE!F26"/>
            <w:r w:rsidRPr="005E7AD9">
              <w:rPr>
                <w:b/>
                <w:bCs/>
                <w:sz w:val="18"/>
                <w:szCs w:val="18"/>
                <w:lang w:eastAsia="ru-RU"/>
              </w:rPr>
              <w:t xml:space="preserve"> </w:t>
            </w:r>
            <w:bookmarkEnd w:id="163"/>
          </w:p>
        </w:tc>
      </w:tr>
      <w:tr w:rsidR="006C51BC" w:rsidRPr="005E7AD9" w:rsidTr="002548E4">
        <w:trPr>
          <w:gridBefore w:val="1"/>
          <w:wBefore w:w="13" w:type="dxa"/>
          <w:trHeight w:val="300"/>
        </w:trPr>
        <w:tc>
          <w:tcPr>
            <w:tcW w:w="3346" w:type="dxa"/>
            <w:tcBorders>
              <w:top w:val="single" w:sz="4" w:space="0" w:color="auto"/>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 xml:space="preserve">ценности, полученные во владение </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061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64" w:name="RANGE!E27"/>
            <w:r w:rsidRPr="005E7AD9">
              <w:rPr>
                <w:sz w:val="18"/>
                <w:szCs w:val="18"/>
                <w:lang w:eastAsia="ru-RU"/>
              </w:rPr>
              <w:t> </w:t>
            </w:r>
            <w:bookmarkEnd w:id="164"/>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65" w:name="RANGE!F27"/>
            <w:r w:rsidRPr="005E7AD9">
              <w:rPr>
                <w:sz w:val="18"/>
                <w:szCs w:val="18"/>
                <w:lang w:eastAsia="ru-RU"/>
              </w:rPr>
              <w:t xml:space="preserve"> </w:t>
            </w:r>
            <w:bookmarkEnd w:id="165"/>
          </w:p>
        </w:tc>
      </w:tr>
      <w:tr w:rsidR="006C51BC" w:rsidRPr="005E7AD9" w:rsidTr="002548E4">
        <w:trPr>
          <w:gridBefore w:val="1"/>
          <w:wBefore w:w="13" w:type="dxa"/>
          <w:trHeight w:val="315"/>
        </w:trPr>
        <w:tc>
          <w:tcPr>
            <w:tcW w:w="3346" w:type="dxa"/>
            <w:tcBorders>
              <w:top w:val="nil"/>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18"/>
                <w:szCs w:val="18"/>
                <w:lang w:val="ru-RU"/>
              </w:rPr>
            </w:pPr>
            <w:r w:rsidRPr="005E7AD9">
              <w:rPr>
                <w:sz w:val="18"/>
                <w:szCs w:val="18"/>
                <w:lang w:val="ru-RU"/>
              </w:rPr>
              <w:t>прочие средства и обязательства</w:t>
            </w:r>
          </w:p>
        </w:tc>
        <w:tc>
          <w:tcPr>
            <w:tcW w:w="537"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sz w:val="18"/>
                <w:szCs w:val="18"/>
                <w:lang w:eastAsia="ru-RU"/>
              </w:rPr>
            </w:pPr>
            <w:r w:rsidRPr="005E7AD9">
              <w:rPr>
                <w:sz w:val="18"/>
                <w:szCs w:val="18"/>
                <w:lang w:eastAsia="ru-RU"/>
              </w:rPr>
              <w:t>062</w:t>
            </w:r>
          </w:p>
        </w:tc>
        <w:tc>
          <w:tcPr>
            <w:tcW w:w="14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626"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r w:rsidRPr="005E7AD9">
              <w:rPr>
                <w:sz w:val="18"/>
                <w:szCs w:val="18"/>
                <w:lang w:eastAsia="ru-RU"/>
              </w:rPr>
              <w:t> </w:t>
            </w:r>
          </w:p>
        </w:tc>
        <w:tc>
          <w:tcPr>
            <w:tcW w:w="1154"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sz w:val="18"/>
                <w:szCs w:val="18"/>
                <w:lang w:eastAsia="ru-RU"/>
              </w:rPr>
            </w:pPr>
            <w:bookmarkStart w:id="166" w:name="RANGE!E28"/>
            <w:r w:rsidRPr="005E7AD9">
              <w:rPr>
                <w:sz w:val="18"/>
                <w:szCs w:val="18"/>
                <w:lang w:eastAsia="ru-RU"/>
              </w:rPr>
              <w:t> </w:t>
            </w:r>
            <w:bookmarkEnd w:id="166"/>
          </w:p>
        </w:tc>
        <w:tc>
          <w:tcPr>
            <w:tcW w:w="1364" w:type="dxa"/>
            <w:gridSpan w:val="3"/>
            <w:tcBorders>
              <w:top w:val="nil"/>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sz w:val="18"/>
                <w:szCs w:val="18"/>
                <w:lang w:val="ro-RO" w:eastAsia="ru-RU"/>
              </w:rPr>
            </w:pPr>
          </w:p>
        </w:tc>
      </w:tr>
      <w:tr w:rsidR="006C51BC" w:rsidRPr="005E7AD9" w:rsidTr="002548E4">
        <w:trPr>
          <w:gridAfter w:val="1"/>
          <w:wAfter w:w="207" w:type="dxa"/>
          <w:trHeight w:val="315"/>
        </w:trPr>
        <w:tc>
          <w:tcPr>
            <w:tcW w:w="9256" w:type="dxa"/>
            <w:gridSpan w:val="13"/>
            <w:tcBorders>
              <w:top w:val="nil"/>
              <w:left w:val="nil"/>
              <w:bottom w:val="nil"/>
              <w:right w:val="nil"/>
            </w:tcBorders>
            <w:shd w:val="clear" w:color="auto" w:fill="auto"/>
            <w:noWrap/>
            <w:vAlign w:val="bottom"/>
            <w:hideMark/>
          </w:tcPr>
          <w:p w:rsidR="006C51BC" w:rsidRPr="005E7AD9" w:rsidRDefault="006C51BC" w:rsidP="002548E4">
            <w:pPr>
              <w:pStyle w:val="cb"/>
              <w:jc w:val="left"/>
              <w:rPr>
                <w:sz w:val="20"/>
                <w:szCs w:val="20"/>
              </w:rPr>
            </w:pPr>
          </w:p>
          <w:p w:rsidR="006C51BC" w:rsidRDefault="006C51BC" w:rsidP="002548E4">
            <w:pPr>
              <w:jc w:val="right"/>
              <w:rPr>
                <w:b/>
                <w:lang w:val="ru-RU" w:eastAsia="ro-RO"/>
              </w:rPr>
            </w:pPr>
          </w:p>
          <w:p w:rsidR="006C51BC" w:rsidRDefault="006C51BC" w:rsidP="002548E4">
            <w:pPr>
              <w:jc w:val="right"/>
              <w:rPr>
                <w:b/>
                <w:lang w:val="ru-RU" w:eastAsia="ro-RO"/>
              </w:rPr>
            </w:pPr>
          </w:p>
          <w:p w:rsidR="006C51BC" w:rsidRDefault="006C51BC" w:rsidP="002548E4">
            <w:pPr>
              <w:jc w:val="right"/>
              <w:rPr>
                <w:b/>
                <w:lang w:val="ru-RU" w:eastAsia="ro-RO"/>
              </w:rPr>
            </w:pPr>
          </w:p>
          <w:p w:rsidR="006C51BC" w:rsidRDefault="006C51BC" w:rsidP="002548E4">
            <w:pPr>
              <w:jc w:val="right"/>
              <w:rPr>
                <w:b/>
                <w:lang w:val="ru-RU" w:eastAsia="ro-RO"/>
              </w:rPr>
            </w:pPr>
          </w:p>
          <w:p w:rsidR="006C51BC" w:rsidRDefault="006C51BC" w:rsidP="002548E4">
            <w:pPr>
              <w:jc w:val="right"/>
              <w:rPr>
                <w:b/>
                <w:lang w:val="ru-RU" w:eastAsia="ro-RO"/>
              </w:rPr>
            </w:pPr>
          </w:p>
          <w:p w:rsidR="006C51BC" w:rsidRPr="005E7AD9" w:rsidRDefault="006C51BC" w:rsidP="002548E4">
            <w:pPr>
              <w:jc w:val="right"/>
              <w:rPr>
                <w:b/>
                <w:lang w:val="ro-RO" w:eastAsia="ro-RO"/>
              </w:rPr>
            </w:pPr>
            <w:r w:rsidRPr="005E7AD9">
              <w:rPr>
                <w:b/>
                <w:lang w:val="ro-RO" w:eastAsia="ro-RO"/>
              </w:rPr>
              <w:lastRenderedPageBreak/>
              <w:t xml:space="preserve">Приложение </w:t>
            </w:r>
            <w:r w:rsidRPr="005E7AD9">
              <w:rPr>
                <w:b/>
                <w:lang w:val="ru-RU" w:eastAsia="ro-RO"/>
              </w:rPr>
              <w:t>№</w:t>
            </w:r>
            <w:r w:rsidRPr="005E7AD9">
              <w:rPr>
                <w:b/>
                <w:lang w:val="ro-RO" w:eastAsia="ro-RO"/>
              </w:rPr>
              <w:t xml:space="preserve"> 1</w:t>
            </w:r>
            <w:r w:rsidRPr="005E7AD9">
              <w:rPr>
                <w:b/>
                <w:lang w:val="ru-RU" w:eastAsia="ro-RO"/>
              </w:rPr>
              <w:t>0</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b/>
                <w:lang w:val="ru-RU" w:eastAsia="ro-RO"/>
              </w:rPr>
            </w:pPr>
            <w:r w:rsidRPr="005E7AD9">
              <w:rPr>
                <w:b/>
                <w:lang w:val="ro-RO" w:eastAsia="ro-RO"/>
              </w:rPr>
              <w:t>ссудо-сберегательными ассоциациями</w:t>
            </w:r>
          </w:p>
          <w:p w:rsidR="006C51BC" w:rsidRPr="005E7AD9" w:rsidRDefault="006C51BC" w:rsidP="002548E4">
            <w:pPr>
              <w:ind w:firstLine="567"/>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18"/>
                <w:szCs w:val="18"/>
                <w:lang w:val="ro-RO" w:eastAsia="ru-RU"/>
              </w:rPr>
            </w:pPr>
          </w:p>
          <w:p w:rsidR="006C51BC" w:rsidRPr="005E7AD9" w:rsidRDefault="006C51BC" w:rsidP="002548E4">
            <w:pPr>
              <w:jc w:val="right"/>
              <w:rPr>
                <w:sz w:val="18"/>
                <w:szCs w:val="18"/>
                <w:lang w:val="ru-RU" w:eastAsia="ru-RU"/>
              </w:rPr>
            </w:pPr>
          </w:p>
          <w:p w:rsidR="006C51BC" w:rsidRPr="005E7AD9" w:rsidRDefault="006C51BC" w:rsidP="002548E4">
            <w:pPr>
              <w:jc w:val="right"/>
              <w:rPr>
                <w:b/>
                <w:bCs/>
                <w:sz w:val="18"/>
                <w:szCs w:val="18"/>
                <w:lang w:eastAsia="ru-RU"/>
              </w:rPr>
            </w:pPr>
          </w:p>
        </w:tc>
      </w:tr>
      <w:tr w:rsidR="006C51BC" w:rsidRPr="005E7AD9" w:rsidTr="002548E4">
        <w:trPr>
          <w:gridAfter w:val="1"/>
          <w:wAfter w:w="207" w:type="dxa"/>
          <w:trHeight w:val="315"/>
        </w:trPr>
        <w:tc>
          <w:tcPr>
            <w:tcW w:w="9256" w:type="dxa"/>
            <w:gridSpan w:val="13"/>
            <w:tcBorders>
              <w:top w:val="nil"/>
              <w:left w:val="nil"/>
              <w:bottom w:val="nil"/>
              <w:right w:val="nil"/>
            </w:tcBorders>
            <w:shd w:val="clear" w:color="auto" w:fill="auto"/>
            <w:noWrap/>
            <w:vAlign w:val="center"/>
            <w:hideMark/>
          </w:tcPr>
          <w:p w:rsidR="006C51BC" w:rsidRPr="005E7AD9" w:rsidRDefault="006C51BC" w:rsidP="002548E4">
            <w:pPr>
              <w:jc w:val="center"/>
              <w:rPr>
                <w:b/>
                <w:sz w:val="28"/>
                <w:szCs w:val="28"/>
                <w:lang w:val="ru-RU"/>
              </w:rPr>
            </w:pPr>
            <w:proofErr w:type="spellStart"/>
            <w:r w:rsidRPr="005E7AD9">
              <w:rPr>
                <w:b/>
                <w:sz w:val="28"/>
                <w:szCs w:val="28"/>
              </w:rPr>
              <w:lastRenderedPageBreak/>
              <w:t>Отчет</w:t>
            </w:r>
            <w:proofErr w:type="spellEnd"/>
            <w:r w:rsidRPr="005E7AD9">
              <w:rPr>
                <w:b/>
                <w:sz w:val="28"/>
                <w:szCs w:val="28"/>
              </w:rPr>
              <w:t xml:space="preserve"> </w:t>
            </w:r>
          </w:p>
          <w:p w:rsidR="006C51BC" w:rsidRPr="005E7AD9" w:rsidRDefault="006C51BC" w:rsidP="002548E4">
            <w:pPr>
              <w:jc w:val="center"/>
              <w:rPr>
                <w:b/>
                <w:sz w:val="28"/>
                <w:szCs w:val="28"/>
                <w:lang w:val="ru-RU"/>
              </w:rPr>
            </w:pPr>
            <w:proofErr w:type="spellStart"/>
            <w:r w:rsidRPr="005E7AD9">
              <w:rPr>
                <w:b/>
                <w:sz w:val="28"/>
                <w:szCs w:val="28"/>
              </w:rPr>
              <w:t>об</w:t>
            </w:r>
            <w:proofErr w:type="spellEnd"/>
            <w:r w:rsidRPr="005E7AD9">
              <w:rPr>
                <w:b/>
                <w:sz w:val="28"/>
                <w:szCs w:val="28"/>
              </w:rPr>
              <w:t xml:space="preserve"> </w:t>
            </w:r>
            <w:proofErr w:type="spellStart"/>
            <w:r w:rsidRPr="005E7AD9">
              <w:rPr>
                <w:b/>
                <w:sz w:val="28"/>
                <w:szCs w:val="28"/>
              </w:rPr>
              <w:t>общих</w:t>
            </w:r>
            <w:proofErr w:type="spellEnd"/>
            <w:r w:rsidRPr="005E7AD9">
              <w:rPr>
                <w:b/>
                <w:sz w:val="28"/>
                <w:szCs w:val="28"/>
              </w:rPr>
              <w:t xml:space="preserve"> </w:t>
            </w:r>
            <w:proofErr w:type="spellStart"/>
            <w:r w:rsidRPr="005E7AD9">
              <w:rPr>
                <w:b/>
                <w:sz w:val="28"/>
                <w:szCs w:val="28"/>
              </w:rPr>
              <w:t>све</w:t>
            </w:r>
            <w:proofErr w:type="spellEnd"/>
            <w:r>
              <w:rPr>
                <w:b/>
                <w:sz w:val="28"/>
                <w:szCs w:val="28"/>
                <w:lang w:val="ru-RU"/>
              </w:rPr>
              <w:t>д</w:t>
            </w:r>
            <w:proofErr w:type="spellStart"/>
            <w:r w:rsidRPr="005E7AD9">
              <w:rPr>
                <w:b/>
                <w:sz w:val="28"/>
                <w:szCs w:val="28"/>
              </w:rPr>
              <w:t>ениях</w:t>
            </w:r>
            <w:proofErr w:type="spellEnd"/>
          </w:p>
          <w:p w:rsidR="006C51BC" w:rsidRPr="005E7AD9" w:rsidRDefault="006C51BC" w:rsidP="002548E4">
            <w:pPr>
              <w:rPr>
                <w:b/>
                <w:bCs/>
                <w:color w:val="000000"/>
                <w:sz w:val="20"/>
                <w:szCs w:val="20"/>
              </w:rPr>
            </w:pPr>
          </w:p>
        </w:tc>
      </w:tr>
      <w:tr w:rsidR="006C51BC" w:rsidRPr="006C51BC" w:rsidTr="002548E4">
        <w:trPr>
          <w:gridAfter w:val="1"/>
          <w:wAfter w:w="207" w:type="dxa"/>
          <w:trHeight w:val="315"/>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lang w:val="ru-RU"/>
              </w:rPr>
              <w:t xml:space="preserve">1. </w:t>
            </w:r>
            <w:r w:rsidRPr="005E7AD9">
              <w:rPr>
                <w:sz w:val="20"/>
                <w:szCs w:val="20"/>
                <w:lang w:val="ru-RU"/>
              </w:rPr>
              <w:t>Регистрационное удостоверение ассоциации, выданное Государственной регистрационной палатой.</w:t>
            </w:r>
          </w:p>
        </w:tc>
      </w:tr>
      <w:tr w:rsidR="006C51BC" w:rsidRPr="006C51BC" w:rsidTr="002548E4">
        <w:trPr>
          <w:gridAfter w:val="1"/>
          <w:wAfter w:w="207" w:type="dxa"/>
          <w:trHeight w:val="315"/>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pStyle w:val="js"/>
              <w:rPr>
                <w:sz w:val="20"/>
                <w:szCs w:val="20"/>
              </w:rPr>
            </w:pPr>
            <w:r w:rsidRPr="005E7AD9">
              <w:rPr>
                <w:sz w:val="20"/>
                <w:szCs w:val="20"/>
              </w:rPr>
              <w:t>Регистрационный номер _______ Дата регистрации _________ Серия ____ Номер __________</w:t>
            </w:r>
          </w:p>
        </w:tc>
      </w:tr>
      <w:tr w:rsidR="006C51BC" w:rsidRPr="006C51BC" w:rsidTr="002548E4">
        <w:trPr>
          <w:gridAfter w:val="1"/>
          <w:wAfter w:w="207" w:type="dxa"/>
          <w:trHeight w:val="315"/>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lang w:val="ru-RU"/>
              </w:rPr>
              <w:t xml:space="preserve">2. </w:t>
            </w:r>
            <w:r w:rsidRPr="005E7AD9">
              <w:rPr>
                <w:sz w:val="20"/>
                <w:szCs w:val="20"/>
                <w:lang w:val="ru-RU"/>
              </w:rPr>
              <w:t>Действующая лицензия: Номер __________ Дата выдачи ____________ Срок действия ___________</w:t>
            </w:r>
          </w:p>
        </w:tc>
      </w:tr>
      <w:tr w:rsidR="006C51BC" w:rsidRPr="005E7AD9" w:rsidTr="002548E4">
        <w:trPr>
          <w:gridAfter w:val="1"/>
          <w:wAfter w:w="207" w:type="dxa"/>
          <w:trHeight w:val="315"/>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pStyle w:val="js"/>
              <w:rPr>
                <w:sz w:val="20"/>
                <w:szCs w:val="20"/>
                <w:lang w:val="ru-RU"/>
              </w:rPr>
            </w:pPr>
            <w:r w:rsidRPr="005E7AD9">
              <w:rPr>
                <w:sz w:val="20"/>
                <w:szCs w:val="20"/>
              </w:rPr>
              <w:t>деятельности ____________________ Орган, выдавший лицензию ____________________</w:t>
            </w:r>
          </w:p>
        </w:tc>
      </w:tr>
      <w:tr w:rsidR="006C51BC" w:rsidRPr="005E7AD9" w:rsidTr="002548E4">
        <w:trPr>
          <w:gridAfter w:val="1"/>
          <w:wAfter w:w="207" w:type="dxa"/>
          <w:trHeight w:val="315"/>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pStyle w:val="js"/>
              <w:rPr>
                <w:sz w:val="20"/>
                <w:szCs w:val="20"/>
              </w:rPr>
            </w:pPr>
            <w:r w:rsidRPr="005E7AD9">
              <w:rPr>
                <w:color w:val="000000"/>
                <w:sz w:val="20"/>
                <w:szCs w:val="20"/>
              </w:rPr>
              <w:t xml:space="preserve">3. </w:t>
            </w:r>
            <w:r w:rsidRPr="005E7AD9">
              <w:rPr>
                <w:sz w:val="20"/>
                <w:szCs w:val="20"/>
              </w:rPr>
              <w:t>Среднесписочная численность работников за отчетный период _______ человек, в том числе по категориям:</w:t>
            </w:r>
          </w:p>
          <w:p w:rsidR="006C51BC" w:rsidRPr="005E7AD9" w:rsidRDefault="006C51BC" w:rsidP="002548E4">
            <w:pPr>
              <w:pStyle w:val="js"/>
              <w:rPr>
                <w:sz w:val="20"/>
                <w:szCs w:val="20"/>
                <w:lang w:val="ru-RU"/>
              </w:rPr>
            </w:pPr>
            <w:r w:rsidRPr="005E7AD9">
              <w:rPr>
                <w:sz w:val="20"/>
                <w:szCs w:val="20"/>
              </w:rPr>
              <w:t xml:space="preserve">1) административный персонал _______ человек </w:t>
            </w:r>
          </w:p>
        </w:tc>
      </w:tr>
      <w:tr w:rsidR="006C51BC" w:rsidRPr="005E7AD9" w:rsidTr="002548E4">
        <w:trPr>
          <w:gridAfter w:val="1"/>
          <w:wAfter w:w="207" w:type="dxa"/>
          <w:trHeight w:val="300"/>
        </w:trPr>
        <w:tc>
          <w:tcPr>
            <w:tcW w:w="6233" w:type="dxa"/>
            <w:gridSpan w:val="7"/>
            <w:tcBorders>
              <w:top w:val="nil"/>
              <w:left w:val="nil"/>
              <w:bottom w:val="nil"/>
              <w:right w:val="nil"/>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lang w:val="ru-RU"/>
              </w:rPr>
              <w:t xml:space="preserve">4. </w:t>
            </w:r>
            <w:r w:rsidRPr="005E7AD9">
              <w:rPr>
                <w:sz w:val="20"/>
                <w:szCs w:val="20"/>
                <w:lang w:val="ru-RU"/>
              </w:rPr>
              <w:t xml:space="preserve">Численность работников </w:t>
            </w:r>
            <w:proofErr w:type="gramStart"/>
            <w:r w:rsidRPr="005E7AD9">
              <w:rPr>
                <w:sz w:val="20"/>
                <w:szCs w:val="20"/>
                <w:lang w:val="ru-RU"/>
              </w:rPr>
              <w:t>на</w:t>
            </w:r>
            <w:proofErr w:type="gramEnd"/>
            <w:r w:rsidRPr="005E7AD9">
              <w:rPr>
                <w:sz w:val="20"/>
                <w:szCs w:val="20"/>
                <w:lang w:val="ru-RU"/>
              </w:rPr>
              <w:t xml:space="preserve"> </w:t>
            </w:r>
            <w:r>
              <w:rPr>
                <w:sz w:val="20"/>
                <w:szCs w:val="20"/>
                <w:lang w:val="ru-RU"/>
              </w:rPr>
              <w:t>__________</w:t>
            </w:r>
            <w:r w:rsidRPr="005E7AD9">
              <w:rPr>
                <w:sz w:val="20"/>
                <w:szCs w:val="20"/>
                <w:lang w:val="ru-RU"/>
              </w:rPr>
              <w:t xml:space="preserve">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rPr>
              <w:t> </w:t>
            </w:r>
          </w:p>
        </w:tc>
        <w:tc>
          <w:tcPr>
            <w:tcW w:w="1983" w:type="dxa"/>
            <w:gridSpan w:val="4"/>
            <w:tcBorders>
              <w:top w:val="nil"/>
              <w:left w:val="nil"/>
              <w:bottom w:val="nil"/>
              <w:right w:val="nil"/>
            </w:tcBorders>
            <w:shd w:val="clear" w:color="auto" w:fill="auto"/>
            <w:vAlign w:val="center"/>
            <w:hideMark/>
          </w:tcPr>
          <w:p w:rsidR="006C51BC" w:rsidRPr="005E7AD9" w:rsidRDefault="006C51BC" w:rsidP="002548E4">
            <w:pPr>
              <w:rPr>
                <w:color w:val="000000"/>
                <w:sz w:val="20"/>
                <w:szCs w:val="20"/>
              </w:rPr>
            </w:pPr>
            <w:r w:rsidRPr="005E7AD9">
              <w:rPr>
                <w:sz w:val="20"/>
                <w:szCs w:val="20"/>
                <w:lang w:val="ru-RU"/>
              </w:rPr>
              <w:t>Человек</w:t>
            </w:r>
          </w:p>
        </w:tc>
      </w:tr>
      <w:tr w:rsidR="006C51BC" w:rsidRPr="005E7AD9" w:rsidTr="002548E4">
        <w:trPr>
          <w:gridAfter w:val="1"/>
          <w:wAfter w:w="207" w:type="dxa"/>
          <w:trHeight w:val="300"/>
        </w:trPr>
        <w:tc>
          <w:tcPr>
            <w:tcW w:w="6233" w:type="dxa"/>
            <w:gridSpan w:val="7"/>
            <w:tcBorders>
              <w:top w:val="nil"/>
              <w:left w:val="nil"/>
              <w:bottom w:val="nil"/>
              <w:right w:val="nil"/>
            </w:tcBorders>
            <w:shd w:val="clear" w:color="auto" w:fill="auto"/>
            <w:vAlign w:val="center"/>
            <w:hideMark/>
          </w:tcPr>
          <w:p w:rsidR="006C51BC" w:rsidRPr="005E7AD9" w:rsidRDefault="006C51BC" w:rsidP="002548E4">
            <w:pPr>
              <w:pStyle w:val="js"/>
              <w:rPr>
                <w:sz w:val="20"/>
                <w:szCs w:val="20"/>
              </w:rPr>
            </w:pPr>
            <w:r w:rsidRPr="005E7AD9">
              <w:rPr>
                <w:color w:val="000000"/>
                <w:sz w:val="20"/>
                <w:szCs w:val="20"/>
              </w:rPr>
              <w:t xml:space="preserve">5. </w:t>
            </w:r>
            <w:r w:rsidRPr="005E7AD9">
              <w:rPr>
                <w:sz w:val="20"/>
                <w:szCs w:val="20"/>
              </w:rPr>
              <w:t xml:space="preserve">Оплата труда работников субъекта в отчетном периоде леев </w:t>
            </w:r>
          </w:p>
        </w:tc>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rPr>
              <w:t> </w:t>
            </w:r>
          </w:p>
        </w:tc>
        <w:tc>
          <w:tcPr>
            <w:tcW w:w="1983" w:type="dxa"/>
            <w:gridSpan w:val="4"/>
            <w:tcBorders>
              <w:top w:val="nil"/>
              <w:left w:val="nil"/>
              <w:bottom w:val="nil"/>
              <w:right w:val="nil"/>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lang w:val="ru-RU"/>
              </w:rPr>
              <w:t xml:space="preserve"> Леев</w:t>
            </w:r>
          </w:p>
        </w:tc>
      </w:tr>
      <w:tr w:rsidR="006C51BC" w:rsidRPr="006C51BC" w:rsidTr="002548E4">
        <w:trPr>
          <w:gridAfter w:val="1"/>
          <w:wAfter w:w="207" w:type="dxa"/>
          <w:trHeight w:val="915"/>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pStyle w:val="js"/>
              <w:rPr>
                <w:sz w:val="20"/>
                <w:szCs w:val="20"/>
              </w:rPr>
            </w:pPr>
            <w:r w:rsidRPr="005E7AD9">
              <w:rPr>
                <w:color w:val="000000"/>
                <w:sz w:val="20"/>
                <w:szCs w:val="20"/>
              </w:rPr>
              <w:t xml:space="preserve">6. </w:t>
            </w:r>
            <w:r w:rsidRPr="005E7AD9">
              <w:rPr>
                <w:sz w:val="20"/>
                <w:szCs w:val="20"/>
              </w:rPr>
              <w:t>Оплата труда членов административных советов, органов управления и надзора и других обязательств, возникших или принятых в связи с пенсиями нынешних членов или бывших членов этих органов, по категориям _________ леев.</w:t>
            </w:r>
          </w:p>
        </w:tc>
      </w:tr>
      <w:tr w:rsidR="006C51BC" w:rsidRPr="006C51BC" w:rsidTr="002548E4">
        <w:trPr>
          <w:gridAfter w:val="1"/>
          <w:wAfter w:w="207" w:type="dxa"/>
          <w:trHeight w:val="570"/>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rPr>
                <w:color w:val="000000"/>
                <w:sz w:val="20"/>
                <w:szCs w:val="20"/>
                <w:lang w:val="ru-RU"/>
              </w:rPr>
            </w:pPr>
            <w:r w:rsidRPr="005E7AD9">
              <w:rPr>
                <w:color w:val="000000"/>
                <w:sz w:val="20"/>
                <w:szCs w:val="20"/>
                <w:lang w:val="ru-RU"/>
              </w:rPr>
              <w:t xml:space="preserve">7. </w:t>
            </w:r>
            <w:r w:rsidRPr="005E7AD9">
              <w:rPr>
                <w:sz w:val="20"/>
                <w:szCs w:val="20"/>
                <w:lang w:val="ru-RU"/>
              </w:rPr>
              <w:t>Авансы и займы, выданные членам органов, указанным в пункте 6 _________ леев, в том числе возвращенные _________ леев.</w:t>
            </w:r>
          </w:p>
        </w:tc>
      </w:tr>
      <w:tr w:rsidR="006C51BC" w:rsidRPr="005E7AD9" w:rsidTr="002548E4">
        <w:trPr>
          <w:gridAfter w:val="1"/>
          <w:wAfter w:w="207" w:type="dxa"/>
          <w:trHeight w:val="330"/>
        </w:trPr>
        <w:tc>
          <w:tcPr>
            <w:tcW w:w="6233" w:type="dxa"/>
            <w:gridSpan w:val="7"/>
            <w:tcBorders>
              <w:top w:val="nil"/>
              <w:left w:val="nil"/>
              <w:bottom w:val="nil"/>
              <w:right w:val="nil"/>
            </w:tcBorders>
            <w:shd w:val="clear" w:color="auto" w:fill="auto"/>
            <w:noWrap/>
            <w:vAlign w:val="center"/>
            <w:hideMark/>
          </w:tcPr>
          <w:p w:rsidR="006C51BC" w:rsidRPr="005E7AD9" w:rsidRDefault="006C51BC" w:rsidP="002548E4">
            <w:pPr>
              <w:jc w:val="both"/>
              <w:rPr>
                <w:color w:val="000000"/>
                <w:sz w:val="20"/>
                <w:szCs w:val="20"/>
              </w:rPr>
            </w:pPr>
            <w:r w:rsidRPr="005E7AD9">
              <w:rPr>
                <w:color w:val="000000"/>
                <w:sz w:val="20"/>
                <w:szCs w:val="20"/>
              </w:rPr>
              <w:t>8.</w:t>
            </w:r>
          </w:p>
        </w:tc>
        <w:tc>
          <w:tcPr>
            <w:tcW w:w="1040" w:type="dxa"/>
            <w:gridSpan w:val="2"/>
            <w:tcBorders>
              <w:top w:val="nil"/>
              <w:left w:val="nil"/>
              <w:bottom w:val="nil"/>
              <w:right w:val="nil"/>
            </w:tcBorders>
            <w:shd w:val="clear" w:color="auto" w:fill="auto"/>
            <w:noWrap/>
            <w:vAlign w:val="bottom"/>
            <w:hideMark/>
          </w:tcPr>
          <w:p w:rsidR="006C51BC" w:rsidRPr="005E7AD9" w:rsidRDefault="006C51BC" w:rsidP="002548E4">
            <w:pPr>
              <w:jc w:val="both"/>
              <w:rPr>
                <w:color w:val="000000"/>
                <w:sz w:val="20"/>
                <w:szCs w:val="20"/>
              </w:rPr>
            </w:pPr>
          </w:p>
        </w:tc>
        <w:tc>
          <w:tcPr>
            <w:tcW w:w="1983" w:type="dxa"/>
            <w:gridSpan w:val="4"/>
            <w:tcBorders>
              <w:top w:val="nil"/>
              <w:left w:val="nil"/>
              <w:bottom w:val="nil"/>
              <w:right w:val="nil"/>
            </w:tcBorders>
            <w:shd w:val="clear" w:color="auto" w:fill="auto"/>
            <w:noWrap/>
            <w:vAlign w:val="bottom"/>
            <w:hideMark/>
          </w:tcPr>
          <w:p w:rsidR="006C51BC" w:rsidRPr="005E7AD9" w:rsidRDefault="006C51BC" w:rsidP="002548E4">
            <w:pPr>
              <w:rPr>
                <w:sz w:val="20"/>
                <w:szCs w:val="20"/>
              </w:rPr>
            </w:pPr>
          </w:p>
        </w:tc>
      </w:tr>
      <w:tr w:rsidR="006C51BC" w:rsidRPr="005E7AD9" w:rsidTr="002548E4">
        <w:trPr>
          <w:gridAfter w:val="1"/>
          <w:wAfter w:w="207" w:type="dxa"/>
          <w:trHeight w:val="315"/>
        </w:trPr>
        <w:tc>
          <w:tcPr>
            <w:tcW w:w="6233" w:type="dxa"/>
            <w:gridSpan w:val="7"/>
            <w:tcBorders>
              <w:top w:val="single" w:sz="8" w:space="0" w:color="auto"/>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Численность членов ассоциации, всего </w:t>
            </w:r>
          </w:p>
        </w:tc>
        <w:tc>
          <w:tcPr>
            <w:tcW w:w="1040" w:type="dxa"/>
            <w:gridSpan w:val="2"/>
            <w:tcBorders>
              <w:top w:val="single" w:sz="8" w:space="0" w:color="auto"/>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Человек </w:t>
            </w:r>
          </w:p>
        </w:tc>
        <w:tc>
          <w:tcPr>
            <w:tcW w:w="1983" w:type="dxa"/>
            <w:gridSpan w:val="4"/>
            <w:tcBorders>
              <w:top w:val="single" w:sz="8" w:space="0" w:color="auto"/>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в том числе женщины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Человек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Численность заемщиков, всего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Человек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в том числе женщины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Человек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Численность вкладчиков, всего</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Человек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в том числе женщины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Человек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Максимальная сумма займа, предоставленного одному заемщику </w:t>
            </w:r>
          </w:p>
        </w:tc>
        <w:tc>
          <w:tcPr>
            <w:tcW w:w="1040" w:type="dxa"/>
            <w:gridSpan w:val="2"/>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x</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x</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rPr>
              <w:t>a</w:t>
            </w:r>
            <w:r w:rsidRPr="005E7AD9">
              <w:rPr>
                <w:sz w:val="20"/>
                <w:szCs w:val="20"/>
                <w:lang w:val="ru-RU"/>
              </w:rPr>
              <w:t xml:space="preserve">) обеспеченный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Леев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rPr>
              <w:t>b</w:t>
            </w:r>
            <w:r w:rsidRPr="005E7AD9">
              <w:rPr>
                <w:sz w:val="20"/>
                <w:szCs w:val="20"/>
                <w:lang w:val="ru-RU"/>
              </w:rPr>
              <w:t xml:space="preserve">) необеспеченный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Леев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Стоимость активов, числящихся в качестве залога: </w:t>
            </w:r>
          </w:p>
        </w:tc>
        <w:tc>
          <w:tcPr>
            <w:tcW w:w="1040" w:type="dxa"/>
            <w:gridSpan w:val="2"/>
            <w:vMerge w:val="restart"/>
            <w:tcBorders>
              <w:top w:val="nil"/>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Леев </w:t>
            </w:r>
          </w:p>
        </w:tc>
        <w:tc>
          <w:tcPr>
            <w:tcW w:w="1983" w:type="dxa"/>
            <w:gridSpan w:val="4"/>
            <w:vMerge w:val="restart"/>
            <w:tcBorders>
              <w:top w:val="nil"/>
              <w:left w:val="single" w:sz="4" w:space="0" w:color="auto"/>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rPr>
              <w:t>a</w:t>
            </w:r>
            <w:r w:rsidRPr="005E7AD9">
              <w:rPr>
                <w:sz w:val="20"/>
                <w:szCs w:val="20"/>
                <w:lang w:val="ru-RU"/>
              </w:rPr>
              <w:t xml:space="preserve">) залоговая стоимость </w:t>
            </w:r>
          </w:p>
        </w:tc>
        <w:tc>
          <w:tcPr>
            <w:tcW w:w="1040" w:type="dxa"/>
            <w:gridSpan w:val="2"/>
            <w:vMerge/>
            <w:tcBorders>
              <w:top w:val="nil"/>
              <w:left w:val="single" w:sz="4" w:space="0" w:color="auto"/>
              <w:bottom w:val="single" w:sz="4" w:space="0" w:color="auto"/>
              <w:right w:val="single" w:sz="4" w:space="0" w:color="auto"/>
            </w:tcBorders>
            <w:hideMark/>
          </w:tcPr>
          <w:p w:rsidR="006C51BC" w:rsidRPr="005E7AD9" w:rsidRDefault="006C51BC" w:rsidP="002548E4">
            <w:pPr>
              <w:rPr>
                <w:color w:val="000000"/>
                <w:sz w:val="18"/>
                <w:szCs w:val="18"/>
              </w:rPr>
            </w:pPr>
          </w:p>
        </w:tc>
        <w:tc>
          <w:tcPr>
            <w:tcW w:w="1983" w:type="dxa"/>
            <w:gridSpan w:val="4"/>
            <w:vMerge/>
            <w:tcBorders>
              <w:top w:val="nil"/>
              <w:left w:val="single" w:sz="4" w:space="0" w:color="auto"/>
              <w:bottom w:val="single" w:sz="4" w:space="0" w:color="auto"/>
              <w:right w:val="single" w:sz="8" w:space="0" w:color="auto"/>
            </w:tcBorders>
            <w:vAlign w:val="center"/>
            <w:hideMark/>
          </w:tcPr>
          <w:p w:rsidR="006C51BC" w:rsidRPr="005E7AD9" w:rsidRDefault="006C51BC" w:rsidP="002548E4">
            <w:pPr>
              <w:rPr>
                <w:color w:val="000000"/>
                <w:sz w:val="20"/>
                <w:szCs w:val="20"/>
              </w:rPr>
            </w:pP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rPr>
              <w:t>b</w:t>
            </w:r>
            <w:r w:rsidRPr="005E7AD9">
              <w:rPr>
                <w:sz w:val="20"/>
                <w:szCs w:val="20"/>
                <w:lang w:val="ru-RU"/>
              </w:rPr>
              <w:t xml:space="preserve">) балансовая стоимость </w:t>
            </w:r>
          </w:p>
        </w:tc>
        <w:tc>
          <w:tcPr>
            <w:tcW w:w="1040" w:type="dxa"/>
            <w:gridSpan w:val="2"/>
            <w:tcBorders>
              <w:top w:val="nil"/>
              <w:left w:val="nil"/>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Леев </w:t>
            </w:r>
          </w:p>
        </w:tc>
        <w:tc>
          <w:tcPr>
            <w:tcW w:w="1983" w:type="dxa"/>
            <w:gridSpan w:val="4"/>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lang w:val="ru-RU"/>
              </w:rPr>
              <w:t xml:space="preserve">Стоимость активов, полученных в качестве залога: </w:t>
            </w:r>
          </w:p>
        </w:tc>
        <w:tc>
          <w:tcPr>
            <w:tcW w:w="1040" w:type="dxa"/>
            <w:gridSpan w:val="2"/>
            <w:vMerge w:val="restart"/>
            <w:tcBorders>
              <w:top w:val="nil"/>
              <w:left w:val="single" w:sz="4" w:space="0" w:color="auto"/>
              <w:bottom w:val="single" w:sz="4"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Леев </w:t>
            </w:r>
          </w:p>
        </w:tc>
        <w:tc>
          <w:tcPr>
            <w:tcW w:w="1983" w:type="dxa"/>
            <w:gridSpan w:val="4"/>
            <w:vMerge w:val="restart"/>
            <w:tcBorders>
              <w:top w:val="nil"/>
              <w:left w:val="single" w:sz="4" w:space="0" w:color="auto"/>
              <w:bottom w:val="single" w:sz="4"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315"/>
        </w:trPr>
        <w:tc>
          <w:tcPr>
            <w:tcW w:w="6233" w:type="dxa"/>
            <w:gridSpan w:val="7"/>
            <w:tcBorders>
              <w:top w:val="nil"/>
              <w:left w:val="single" w:sz="8" w:space="0" w:color="auto"/>
              <w:bottom w:val="single" w:sz="4"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rPr>
              <w:t>a</w:t>
            </w:r>
            <w:r w:rsidRPr="005E7AD9">
              <w:rPr>
                <w:sz w:val="20"/>
                <w:szCs w:val="20"/>
                <w:lang w:val="ru-RU"/>
              </w:rPr>
              <w:t>) залоговая стоимость</w:t>
            </w:r>
          </w:p>
        </w:tc>
        <w:tc>
          <w:tcPr>
            <w:tcW w:w="1040" w:type="dxa"/>
            <w:gridSpan w:val="2"/>
            <w:vMerge/>
            <w:tcBorders>
              <w:top w:val="nil"/>
              <w:left w:val="single" w:sz="4" w:space="0" w:color="auto"/>
              <w:bottom w:val="single" w:sz="4" w:space="0" w:color="auto"/>
              <w:right w:val="single" w:sz="4" w:space="0" w:color="auto"/>
            </w:tcBorders>
            <w:hideMark/>
          </w:tcPr>
          <w:p w:rsidR="006C51BC" w:rsidRPr="005E7AD9" w:rsidRDefault="006C51BC" w:rsidP="002548E4">
            <w:pPr>
              <w:rPr>
                <w:color w:val="000000"/>
                <w:sz w:val="18"/>
                <w:szCs w:val="18"/>
              </w:rPr>
            </w:pPr>
          </w:p>
        </w:tc>
        <w:tc>
          <w:tcPr>
            <w:tcW w:w="1983" w:type="dxa"/>
            <w:gridSpan w:val="4"/>
            <w:vMerge/>
            <w:tcBorders>
              <w:top w:val="nil"/>
              <w:left w:val="single" w:sz="4" w:space="0" w:color="auto"/>
              <w:bottom w:val="single" w:sz="4" w:space="0" w:color="auto"/>
              <w:right w:val="single" w:sz="8" w:space="0" w:color="auto"/>
            </w:tcBorders>
            <w:vAlign w:val="center"/>
            <w:hideMark/>
          </w:tcPr>
          <w:p w:rsidR="006C51BC" w:rsidRPr="005E7AD9" w:rsidRDefault="006C51BC" w:rsidP="002548E4">
            <w:pPr>
              <w:rPr>
                <w:color w:val="000000"/>
                <w:sz w:val="20"/>
                <w:szCs w:val="20"/>
              </w:rPr>
            </w:pPr>
          </w:p>
        </w:tc>
      </w:tr>
      <w:tr w:rsidR="006C51BC" w:rsidRPr="005E7AD9" w:rsidTr="002548E4">
        <w:trPr>
          <w:gridAfter w:val="1"/>
          <w:wAfter w:w="207" w:type="dxa"/>
          <w:trHeight w:val="330"/>
        </w:trPr>
        <w:tc>
          <w:tcPr>
            <w:tcW w:w="6233" w:type="dxa"/>
            <w:gridSpan w:val="7"/>
            <w:tcBorders>
              <w:top w:val="nil"/>
              <w:left w:val="single" w:sz="8" w:space="0" w:color="auto"/>
              <w:bottom w:val="single" w:sz="8" w:space="0" w:color="auto"/>
              <w:right w:val="single" w:sz="4" w:space="0" w:color="auto"/>
            </w:tcBorders>
            <w:shd w:val="clear" w:color="auto" w:fill="auto"/>
            <w:hideMark/>
          </w:tcPr>
          <w:p w:rsidR="006C51BC" w:rsidRPr="005E7AD9" w:rsidRDefault="006C51BC" w:rsidP="002548E4">
            <w:pPr>
              <w:rPr>
                <w:sz w:val="20"/>
                <w:szCs w:val="20"/>
                <w:lang w:val="ru-RU"/>
              </w:rPr>
            </w:pPr>
            <w:r w:rsidRPr="005E7AD9">
              <w:rPr>
                <w:sz w:val="20"/>
                <w:szCs w:val="20"/>
              </w:rPr>
              <w:t>b</w:t>
            </w:r>
            <w:r w:rsidRPr="005E7AD9">
              <w:rPr>
                <w:sz w:val="20"/>
                <w:szCs w:val="20"/>
                <w:lang w:val="ru-RU"/>
              </w:rPr>
              <w:t>) балансовая стоимость</w:t>
            </w:r>
          </w:p>
        </w:tc>
        <w:tc>
          <w:tcPr>
            <w:tcW w:w="1040" w:type="dxa"/>
            <w:gridSpan w:val="2"/>
            <w:tcBorders>
              <w:top w:val="nil"/>
              <w:left w:val="nil"/>
              <w:bottom w:val="single" w:sz="8" w:space="0" w:color="auto"/>
              <w:right w:val="single" w:sz="4" w:space="0" w:color="auto"/>
            </w:tcBorders>
            <w:shd w:val="clear" w:color="auto" w:fill="auto"/>
            <w:hideMark/>
          </w:tcPr>
          <w:p w:rsidR="006C51BC" w:rsidRPr="005E7AD9" w:rsidRDefault="006C51BC" w:rsidP="002548E4">
            <w:pPr>
              <w:rPr>
                <w:sz w:val="18"/>
                <w:szCs w:val="18"/>
              </w:rPr>
            </w:pPr>
            <w:r w:rsidRPr="005E7AD9">
              <w:rPr>
                <w:sz w:val="18"/>
                <w:szCs w:val="18"/>
                <w:lang w:val="ru-RU"/>
              </w:rPr>
              <w:t xml:space="preserve">Леев </w:t>
            </w:r>
          </w:p>
        </w:tc>
        <w:tc>
          <w:tcPr>
            <w:tcW w:w="1983" w:type="dxa"/>
            <w:gridSpan w:val="4"/>
            <w:tcBorders>
              <w:top w:val="nil"/>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color w:val="000000"/>
                <w:sz w:val="20"/>
                <w:szCs w:val="20"/>
              </w:rPr>
            </w:pPr>
            <w:r w:rsidRPr="005E7AD9">
              <w:rPr>
                <w:color w:val="000000"/>
                <w:sz w:val="20"/>
                <w:szCs w:val="20"/>
              </w:rPr>
              <w:t> </w:t>
            </w:r>
          </w:p>
        </w:tc>
      </w:tr>
      <w:tr w:rsidR="006C51BC" w:rsidRPr="005E7AD9" w:rsidTr="002548E4">
        <w:trPr>
          <w:gridAfter w:val="1"/>
          <w:wAfter w:w="207" w:type="dxa"/>
          <w:trHeight w:val="570"/>
        </w:trPr>
        <w:tc>
          <w:tcPr>
            <w:tcW w:w="9256" w:type="dxa"/>
            <w:gridSpan w:val="13"/>
            <w:tcBorders>
              <w:top w:val="nil"/>
              <w:left w:val="nil"/>
              <w:bottom w:val="nil"/>
              <w:right w:val="nil"/>
            </w:tcBorders>
            <w:shd w:val="clear" w:color="auto" w:fill="auto"/>
            <w:vAlign w:val="center"/>
            <w:hideMark/>
          </w:tcPr>
          <w:p w:rsidR="006C51BC" w:rsidRPr="005E7AD9" w:rsidRDefault="006C51BC" w:rsidP="002548E4">
            <w:pPr>
              <w:pStyle w:val="NormalWeb"/>
              <w:ind w:firstLine="0"/>
              <w:rPr>
                <w:color w:val="000000"/>
                <w:sz w:val="20"/>
                <w:szCs w:val="20"/>
              </w:rPr>
            </w:pPr>
          </w:p>
          <w:p w:rsidR="006C51BC" w:rsidRPr="005E7AD9" w:rsidRDefault="006C51BC" w:rsidP="002548E4">
            <w:pPr>
              <w:pStyle w:val="NormalWeb"/>
              <w:ind w:firstLine="0"/>
              <w:rPr>
                <w:sz w:val="20"/>
                <w:szCs w:val="20"/>
              </w:rPr>
            </w:pPr>
            <w:r w:rsidRPr="005E7AD9">
              <w:rPr>
                <w:color w:val="000000"/>
                <w:sz w:val="20"/>
                <w:szCs w:val="20"/>
              </w:rPr>
              <w:t xml:space="preserve">9. </w:t>
            </w:r>
            <w:r w:rsidRPr="005E7AD9">
              <w:rPr>
                <w:sz w:val="20"/>
                <w:szCs w:val="20"/>
              </w:rPr>
              <w:t xml:space="preserve">Наличие иностранной валюты, пересчитанной на национальную валюту Республики Молдова – всего _______________________________ леев, в том числе (наименование и код валюты): </w:t>
            </w:r>
          </w:p>
          <w:p w:rsidR="006C51BC" w:rsidRPr="005E7AD9" w:rsidRDefault="006C51BC" w:rsidP="002548E4">
            <w:pPr>
              <w:pStyle w:val="NormalWeb"/>
              <w:ind w:firstLine="0"/>
              <w:rPr>
                <w:sz w:val="20"/>
                <w:szCs w:val="20"/>
              </w:rPr>
            </w:pPr>
            <w:r w:rsidRPr="005E7AD9">
              <w:rPr>
                <w:sz w:val="20"/>
                <w:szCs w:val="20"/>
              </w:rPr>
              <w:t xml:space="preserve">1) _____________________________ </w:t>
            </w:r>
          </w:p>
          <w:p w:rsidR="006C51BC" w:rsidRPr="005E7AD9" w:rsidRDefault="006C51BC" w:rsidP="002548E4">
            <w:pPr>
              <w:pStyle w:val="NormalWeb"/>
              <w:ind w:firstLine="0"/>
              <w:rPr>
                <w:sz w:val="20"/>
                <w:szCs w:val="20"/>
              </w:rPr>
            </w:pPr>
            <w:r w:rsidRPr="005E7AD9">
              <w:rPr>
                <w:sz w:val="20"/>
                <w:szCs w:val="20"/>
              </w:rPr>
              <w:t>2) _____________________________</w:t>
            </w:r>
          </w:p>
          <w:p w:rsidR="006C51BC" w:rsidRPr="005E7AD9" w:rsidRDefault="006C51BC" w:rsidP="002548E4">
            <w:pPr>
              <w:pStyle w:val="NormalWeb"/>
              <w:ind w:firstLine="0"/>
              <w:rPr>
                <w:sz w:val="20"/>
                <w:szCs w:val="20"/>
              </w:rPr>
            </w:pPr>
            <w:r w:rsidRPr="005E7AD9">
              <w:rPr>
                <w:sz w:val="20"/>
                <w:szCs w:val="20"/>
              </w:rPr>
              <w:t xml:space="preserve">3) _____________________________ </w:t>
            </w:r>
          </w:p>
        </w:tc>
      </w:tr>
      <w:tr w:rsidR="006C51BC" w:rsidRPr="00FA0557" w:rsidTr="002548E4">
        <w:trPr>
          <w:gridAfter w:val="1"/>
          <w:wAfter w:w="207" w:type="dxa"/>
          <w:trHeight w:val="315"/>
        </w:trPr>
        <w:tc>
          <w:tcPr>
            <w:tcW w:w="6233" w:type="dxa"/>
            <w:gridSpan w:val="7"/>
            <w:tcBorders>
              <w:top w:val="nil"/>
              <w:left w:val="nil"/>
              <w:bottom w:val="nil"/>
              <w:right w:val="nil"/>
            </w:tcBorders>
            <w:shd w:val="clear" w:color="auto" w:fill="auto"/>
            <w:noWrap/>
            <w:vAlign w:val="center"/>
            <w:hideMark/>
          </w:tcPr>
          <w:p w:rsidR="006C51BC" w:rsidRPr="005E7AD9" w:rsidRDefault="006C51BC" w:rsidP="002548E4">
            <w:pPr>
              <w:pStyle w:val="NormalWeb"/>
              <w:ind w:hanging="18"/>
              <w:rPr>
                <w:sz w:val="20"/>
                <w:szCs w:val="20"/>
              </w:rPr>
            </w:pPr>
            <w:r w:rsidRPr="005E7AD9">
              <w:fldChar w:fldCharType="begin"/>
            </w:r>
            <w:r w:rsidRPr="005E7AD9">
              <w:instrText>HYPERLINK "http://contabilsef.md/term.php?l=ro&amp;term=730&amp;t=Numerar"</w:instrText>
            </w:r>
            <w:r w:rsidRPr="005E7AD9">
              <w:fldChar w:fldCharType="separate"/>
            </w:r>
            <w:r w:rsidRPr="005E7AD9">
              <w:rPr>
                <w:color w:val="000000"/>
                <w:sz w:val="20"/>
                <w:szCs w:val="20"/>
              </w:rPr>
              <w:t xml:space="preserve">10. </w:t>
            </w:r>
            <w:r w:rsidRPr="005E7AD9">
              <w:rPr>
                <w:sz w:val="20"/>
                <w:szCs w:val="20"/>
              </w:rPr>
              <w:t>Связанные денежные средства – всего ___________ леев.</w:t>
            </w:r>
          </w:p>
          <w:p w:rsidR="006C51BC" w:rsidRPr="005E7AD9" w:rsidRDefault="006C51BC" w:rsidP="002548E4">
            <w:pPr>
              <w:jc w:val="both"/>
              <w:rPr>
                <w:color w:val="000000"/>
                <w:sz w:val="20"/>
                <w:szCs w:val="20"/>
                <w:lang w:val="ru-RU"/>
              </w:rPr>
            </w:pPr>
            <w:r w:rsidRPr="005E7AD9">
              <w:fldChar w:fldCharType="end"/>
            </w:r>
          </w:p>
        </w:tc>
        <w:tc>
          <w:tcPr>
            <w:tcW w:w="1040" w:type="dxa"/>
            <w:gridSpan w:val="2"/>
            <w:tcBorders>
              <w:top w:val="nil"/>
              <w:left w:val="nil"/>
              <w:bottom w:val="nil"/>
              <w:right w:val="nil"/>
            </w:tcBorders>
            <w:shd w:val="clear" w:color="auto" w:fill="auto"/>
            <w:noWrap/>
            <w:vAlign w:val="bottom"/>
            <w:hideMark/>
          </w:tcPr>
          <w:p w:rsidR="006C51BC" w:rsidRPr="005E7AD9" w:rsidRDefault="006C51BC" w:rsidP="002548E4">
            <w:pPr>
              <w:jc w:val="both"/>
              <w:rPr>
                <w:color w:val="000000"/>
                <w:sz w:val="20"/>
                <w:szCs w:val="20"/>
                <w:lang w:val="ru-RU"/>
              </w:rPr>
            </w:pPr>
          </w:p>
        </w:tc>
        <w:tc>
          <w:tcPr>
            <w:tcW w:w="1983" w:type="dxa"/>
            <w:gridSpan w:val="4"/>
            <w:tcBorders>
              <w:top w:val="nil"/>
              <w:left w:val="nil"/>
              <w:bottom w:val="nil"/>
              <w:right w:val="nil"/>
            </w:tcBorders>
            <w:shd w:val="clear" w:color="auto" w:fill="auto"/>
            <w:noWrap/>
            <w:vAlign w:val="bottom"/>
            <w:hideMark/>
          </w:tcPr>
          <w:p w:rsidR="006C51BC" w:rsidRPr="005E7AD9" w:rsidRDefault="006C51BC" w:rsidP="002548E4">
            <w:pPr>
              <w:rPr>
                <w:sz w:val="20"/>
                <w:szCs w:val="20"/>
                <w:lang w:val="ru-RU"/>
              </w:rPr>
            </w:pPr>
          </w:p>
        </w:tc>
      </w:tr>
      <w:tr w:rsidR="006C51BC" w:rsidRPr="005E7AD9" w:rsidTr="002548E4">
        <w:trPr>
          <w:gridAfter w:val="1"/>
          <w:wAfter w:w="207" w:type="dxa"/>
          <w:trHeight w:val="315"/>
        </w:trPr>
        <w:tc>
          <w:tcPr>
            <w:tcW w:w="6233" w:type="dxa"/>
            <w:gridSpan w:val="7"/>
            <w:tcBorders>
              <w:top w:val="nil"/>
              <w:left w:val="nil"/>
              <w:bottom w:val="nil"/>
              <w:right w:val="nil"/>
            </w:tcBorders>
            <w:shd w:val="clear" w:color="auto" w:fill="auto"/>
            <w:noWrap/>
            <w:vAlign w:val="center"/>
            <w:hideMark/>
          </w:tcPr>
          <w:p w:rsidR="006C51BC" w:rsidRPr="005E7AD9" w:rsidRDefault="006C51BC" w:rsidP="002548E4">
            <w:pPr>
              <w:jc w:val="both"/>
              <w:rPr>
                <w:color w:val="000000"/>
                <w:sz w:val="20"/>
                <w:szCs w:val="20"/>
                <w:lang w:val="ru-RU"/>
              </w:rPr>
            </w:pPr>
            <w:r w:rsidRPr="005E7AD9">
              <w:rPr>
                <w:color w:val="000000"/>
                <w:sz w:val="20"/>
                <w:szCs w:val="20"/>
              </w:rPr>
              <w:t xml:space="preserve">11. </w:t>
            </w:r>
            <w:r>
              <w:rPr>
                <w:sz w:val="20"/>
                <w:szCs w:val="20"/>
                <w:lang w:val="ru-RU" w:eastAsia="ru-RU"/>
              </w:rPr>
              <w:t xml:space="preserve">Количество </w:t>
            </w:r>
            <w:r w:rsidRPr="001F21D8">
              <w:rPr>
                <w:sz w:val="20"/>
                <w:szCs w:val="20"/>
                <w:lang w:val="ru-RU" w:eastAsia="ru-RU"/>
              </w:rPr>
              <w:t>филиалов</w:t>
            </w:r>
            <w:r>
              <w:rPr>
                <w:sz w:val="20"/>
                <w:szCs w:val="20"/>
                <w:lang w:val="ru-RU" w:eastAsia="ru-RU"/>
              </w:rPr>
              <w:t xml:space="preserve"> </w:t>
            </w:r>
            <w:r w:rsidRPr="001F21D8">
              <w:rPr>
                <w:color w:val="000000"/>
                <w:sz w:val="20"/>
                <w:szCs w:val="20"/>
                <w:lang w:val="ru-RU"/>
              </w:rPr>
              <w:t xml:space="preserve"> ___________________</w:t>
            </w:r>
          </w:p>
        </w:tc>
        <w:tc>
          <w:tcPr>
            <w:tcW w:w="1040" w:type="dxa"/>
            <w:gridSpan w:val="2"/>
            <w:tcBorders>
              <w:top w:val="nil"/>
              <w:left w:val="nil"/>
              <w:bottom w:val="nil"/>
              <w:right w:val="nil"/>
            </w:tcBorders>
            <w:shd w:val="clear" w:color="auto" w:fill="auto"/>
            <w:noWrap/>
            <w:vAlign w:val="bottom"/>
            <w:hideMark/>
          </w:tcPr>
          <w:p w:rsidR="006C51BC" w:rsidRPr="005E7AD9" w:rsidRDefault="006C51BC" w:rsidP="002548E4">
            <w:pPr>
              <w:jc w:val="both"/>
              <w:rPr>
                <w:color w:val="000000"/>
                <w:sz w:val="20"/>
                <w:szCs w:val="20"/>
              </w:rPr>
            </w:pPr>
          </w:p>
        </w:tc>
        <w:tc>
          <w:tcPr>
            <w:tcW w:w="1983" w:type="dxa"/>
            <w:gridSpan w:val="4"/>
            <w:tcBorders>
              <w:top w:val="nil"/>
              <w:left w:val="nil"/>
              <w:bottom w:val="nil"/>
              <w:right w:val="nil"/>
            </w:tcBorders>
            <w:shd w:val="clear" w:color="auto" w:fill="auto"/>
            <w:noWrap/>
            <w:vAlign w:val="bottom"/>
            <w:hideMark/>
          </w:tcPr>
          <w:p w:rsidR="006C51BC" w:rsidRPr="005E7AD9" w:rsidRDefault="006C51BC" w:rsidP="002548E4">
            <w:pPr>
              <w:rPr>
                <w:sz w:val="20"/>
                <w:szCs w:val="20"/>
              </w:rPr>
            </w:pPr>
          </w:p>
        </w:tc>
      </w:tr>
    </w:tbl>
    <w:p w:rsidR="006C51BC" w:rsidRPr="005E7AD9" w:rsidRDefault="006C51BC" w:rsidP="006C51BC">
      <w:pPr>
        <w:rPr>
          <w:lang w:eastAsia="ru-RU"/>
        </w:rPr>
        <w:sectPr w:rsidR="006C51BC" w:rsidRPr="005E7AD9" w:rsidSect="009459C2">
          <w:footerReference w:type="default" r:id="rId6"/>
          <w:pgSz w:w="11906" w:h="16838"/>
          <w:pgMar w:top="851" w:right="850" w:bottom="1134" w:left="1701" w:header="708" w:footer="708" w:gutter="0"/>
          <w:pgNumType w:start="2"/>
          <w:cols w:space="708"/>
          <w:docGrid w:linePitch="360"/>
        </w:sectPr>
      </w:pPr>
    </w:p>
    <w:tbl>
      <w:tblPr>
        <w:tblW w:w="15633" w:type="dxa"/>
        <w:jc w:val="center"/>
        <w:tblInd w:w="4144" w:type="dxa"/>
        <w:tblLook w:val="04A0" w:firstRow="1" w:lastRow="0" w:firstColumn="1" w:lastColumn="0" w:noHBand="0" w:noVBand="1"/>
      </w:tblPr>
      <w:tblGrid>
        <w:gridCol w:w="2135"/>
        <w:gridCol w:w="904"/>
        <w:gridCol w:w="1475"/>
        <w:gridCol w:w="1679"/>
        <w:gridCol w:w="987"/>
        <w:gridCol w:w="1475"/>
        <w:gridCol w:w="1679"/>
        <w:gridCol w:w="1003"/>
        <w:gridCol w:w="1475"/>
        <w:gridCol w:w="1679"/>
        <w:gridCol w:w="1700"/>
      </w:tblGrid>
      <w:tr w:rsidR="006C51BC" w:rsidRPr="005E7AD9" w:rsidTr="002548E4">
        <w:trPr>
          <w:trHeight w:val="284"/>
          <w:jc w:val="center"/>
        </w:trPr>
        <w:tc>
          <w:tcPr>
            <w:tcW w:w="15633" w:type="dxa"/>
            <w:gridSpan w:val="11"/>
            <w:tcBorders>
              <w:top w:val="nil"/>
              <w:left w:val="nil"/>
              <w:bottom w:val="nil"/>
              <w:right w:val="nil"/>
            </w:tcBorders>
            <w:shd w:val="clear" w:color="auto" w:fill="auto"/>
            <w:noWrap/>
            <w:vAlign w:val="bottom"/>
            <w:hideMark/>
          </w:tcPr>
          <w:p w:rsidR="006C51BC" w:rsidRPr="005E7AD9" w:rsidRDefault="006C51BC" w:rsidP="002548E4">
            <w:pPr>
              <w:jc w:val="right"/>
              <w:rPr>
                <w:b/>
                <w:lang w:val="ro-RO" w:eastAsia="ro-RO"/>
              </w:rPr>
            </w:pPr>
            <w:r w:rsidRPr="005E7AD9">
              <w:rPr>
                <w:lang w:val="ru-RU" w:eastAsia="ru-RU"/>
              </w:rPr>
              <w:lastRenderedPageBreak/>
              <w:br w:type="page"/>
            </w:r>
            <w:r w:rsidRPr="005E7AD9">
              <w:rPr>
                <w:b/>
                <w:lang w:val="ro-RO" w:eastAsia="ro-RO"/>
              </w:rPr>
              <w:t xml:space="preserve">Приложение </w:t>
            </w:r>
            <w:r w:rsidRPr="005E7AD9">
              <w:rPr>
                <w:b/>
                <w:lang w:val="ru-RU" w:eastAsia="ro-RO"/>
              </w:rPr>
              <w:t>№</w:t>
            </w:r>
            <w:r w:rsidRPr="005E7AD9">
              <w:rPr>
                <w:b/>
                <w:lang w:val="ro-RO" w:eastAsia="ro-RO"/>
              </w:rPr>
              <w:t xml:space="preserve"> 1</w:t>
            </w:r>
            <w:r w:rsidRPr="005E7AD9">
              <w:rPr>
                <w:b/>
                <w:lang w:val="ru-RU" w:eastAsia="ro-RO"/>
              </w:rPr>
              <w:t>1</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lang w:val="ru-RU" w:eastAsia="ru-RU"/>
              </w:rPr>
            </w:pPr>
            <w:r w:rsidRPr="005E7AD9">
              <w:rPr>
                <w:b/>
                <w:lang w:val="ro-RO" w:eastAsia="ro-RO"/>
              </w:rPr>
              <w:t>ссудо-сберегательными ассоциациями</w:t>
            </w:r>
          </w:p>
          <w:p w:rsidR="006C51BC" w:rsidRPr="005E7AD9" w:rsidRDefault="006C51BC" w:rsidP="002548E4">
            <w:pPr>
              <w:ind w:firstLine="567"/>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ind w:left="1330"/>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right"/>
              <w:rPr>
                <w:sz w:val="18"/>
                <w:szCs w:val="18"/>
                <w:lang w:val="ro-RO" w:eastAsia="ru-RU"/>
              </w:rPr>
            </w:pPr>
          </w:p>
          <w:p w:rsidR="006C51BC" w:rsidRPr="005E7AD9" w:rsidRDefault="006C51BC" w:rsidP="002548E4">
            <w:pPr>
              <w:jc w:val="both"/>
              <w:rPr>
                <w:u w:val="single"/>
              </w:rPr>
            </w:pPr>
            <w:r w:rsidRPr="005E7AD9">
              <w:rPr>
                <w:sz w:val="18"/>
                <w:szCs w:val="18"/>
                <w:lang w:eastAsia="ru-RU"/>
              </w:rPr>
              <w:t xml:space="preserve">  </w:t>
            </w:r>
          </w:p>
        </w:tc>
      </w:tr>
      <w:tr w:rsidR="006C51BC" w:rsidRPr="006C51BC" w:rsidTr="002548E4">
        <w:trPr>
          <w:trHeight w:val="284"/>
          <w:jc w:val="center"/>
        </w:trPr>
        <w:tc>
          <w:tcPr>
            <w:tcW w:w="15633" w:type="dxa"/>
            <w:gridSpan w:val="11"/>
            <w:tcBorders>
              <w:top w:val="nil"/>
              <w:left w:val="nil"/>
              <w:bottom w:val="nil"/>
              <w:right w:val="nil"/>
            </w:tcBorders>
            <w:shd w:val="clear" w:color="auto" w:fill="auto"/>
            <w:noWrap/>
            <w:vAlign w:val="bottom"/>
            <w:hideMark/>
          </w:tcPr>
          <w:p w:rsidR="006C51BC" w:rsidRPr="005E7AD9" w:rsidRDefault="006C51BC" w:rsidP="002548E4">
            <w:pPr>
              <w:jc w:val="center"/>
              <w:rPr>
                <w:b/>
                <w:sz w:val="28"/>
                <w:szCs w:val="28"/>
                <w:lang w:val="ru-RU"/>
              </w:rPr>
            </w:pPr>
            <w:r w:rsidRPr="005E7AD9">
              <w:rPr>
                <w:b/>
                <w:sz w:val="28"/>
                <w:szCs w:val="28"/>
                <w:lang w:val="ru-RU"/>
              </w:rPr>
              <w:t xml:space="preserve">Отчет </w:t>
            </w:r>
          </w:p>
          <w:p w:rsidR="006C51BC" w:rsidRPr="005E7AD9" w:rsidRDefault="006C51BC" w:rsidP="002548E4">
            <w:pPr>
              <w:jc w:val="center"/>
              <w:rPr>
                <w:b/>
                <w:bCs/>
                <w:lang w:val="ru-RU"/>
              </w:rPr>
            </w:pPr>
            <w:r w:rsidRPr="005E7AD9">
              <w:rPr>
                <w:b/>
                <w:sz w:val="28"/>
                <w:szCs w:val="28"/>
                <w:lang w:val="ru-RU"/>
              </w:rPr>
              <w:t xml:space="preserve">о классификации выданных ссуд по </w:t>
            </w:r>
            <w:r w:rsidRPr="005E7AD9">
              <w:rPr>
                <w:rStyle w:val="shorttext"/>
                <w:b/>
                <w:sz w:val="28"/>
                <w:szCs w:val="28"/>
                <w:lang w:val="ru-RU"/>
              </w:rPr>
              <w:t xml:space="preserve">направлениям </w:t>
            </w:r>
            <w:r>
              <w:rPr>
                <w:rStyle w:val="shorttext"/>
                <w:b/>
                <w:sz w:val="28"/>
                <w:szCs w:val="28"/>
                <w:lang w:val="ru-RU"/>
              </w:rPr>
              <w:t xml:space="preserve">их </w:t>
            </w:r>
            <w:r w:rsidRPr="005E7AD9">
              <w:rPr>
                <w:rStyle w:val="shorttext"/>
                <w:b/>
                <w:sz w:val="28"/>
                <w:szCs w:val="28"/>
                <w:lang w:val="ru-RU"/>
              </w:rPr>
              <w:t>использования</w:t>
            </w:r>
          </w:p>
        </w:tc>
      </w:tr>
      <w:tr w:rsidR="006C51BC" w:rsidRPr="005E7AD9" w:rsidTr="002548E4">
        <w:trPr>
          <w:trHeight w:val="284"/>
          <w:jc w:val="center"/>
        </w:trPr>
        <w:tc>
          <w:tcPr>
            <w:tcW w:w="1577" w:type="dxa"/>
            <w:tcBorders>
              <w:top w:val="nil"/>
              <w:left w:val="nil"/>
              <w:bottom w:val="nil"/>
              <w:right w:val="nil"/>
            </w:tcBorders>
            <w:shd w:val="clear" w:color="auto" w:fill="auto"/>
            <w:noWrap/>
            <w:vAlign w:val="bottom"/>
            <w:hideMark/>
          </w:tcPr>
          <w:p w:rsidR="006C51BC" w:rsidRPr="005E7AD9" w:rsidRDefault="006C51BC" w:rsidP="002548E4">
            <w:pPr>
              <w:jc w:val="center"/>
              <w:rPr>
                <w:b/>
                <w:bCs/>
                <w:lang w:val="ru-RU"/>
              </w:rPr>
            </w:pPr>
          </w:p>
        </w:tc>
        <w:tc>
          <w:tcPr>
            <w:tcW w:w="904" w:type="dxa"/>
            <w:tcBorders>
              <w:top w:val="nil"/>
              <w:left w:val="nil"/>
              <w:bottom w:val="nil"/>
              <w:right w:val="nil"/>
            </w:tcBorders>
            <w:shd w:val="clear" w:color="auto" w:fill="auto"/>
            <w:noWrap/>
            <w:vAlign w:val="bottom"/>
            <w:hideMark/>
          </w:tcPr>
          <w:p w:rsidR="006C51BC" w:rsidRPr="005E7AD9" w:rsidRDefault="006C51BC" w:rsidP="002548E4">
            <w:pPr>
              <w:rPr>
                <w:sz w:val="20"/>
                <w:szCs w:val="20"/>
                <w:lang w:val="ru-RU"/>
              </w:rPr>
            </w:pPr>
          </w:p>
        </w:tc>
        <w:tc>
          <w:tcPr>
            <w:tcW w:w="8298" w:type="dxa"/>
            <w:gridSpan w:val="6"/>
            <w:tcBorders>
              <w:top w:val="nil"/>
              <w:left w:val="nil"/>
              <w:bottom w:val="nil"/>
              <w:right w:val="nil"/>
            </w:tcBorders>
            <w:shd w:val="clear" w:color="auto" w:fill="auto"/>
            <w:noWrap/>
            <w:vAlign w:val="bottom"/>
            <w:hideMark/>
          </w:tcPr>
          <w:p w:rsidR="006C51BC" w:rsidRPr="005E7AD9" w:rsidRDefault="006C51BC" w:rsidP="002548E4">
            <w:pPr>
              <w:jc w:val="center"/>
              <w:rPr>
                <w:b/>
                <w:bCs/>
                <w:lang w:val="ru-RU"/>
              </w:rPr>
            </w:pPr>
            <w:r w:rsidRPr="005E7AD9">
              <w:rPr>
                <w:b/>
                <w:bCs/>
                <w:lang w:val="ru-RU"/>
              </w:rPr>
              <w:t>на</w:t>
            </w:r>
            <w:r w:rsidRPr="005E7AD9">
              <w:rPr>
                <w:b/>
                <w:bCs/>
              </w:rPr>
              <w:t xml:space="preserve"> _______________ 20___</w:t>
            </w:r>
          </w:p>
          <w:p w:rsidR="006C51BC" w:rsidRPr="005E7AD9" w:rsidRDefault="006C51BC" w:rsidP="002548E4">
            <w:pPr>
              <w:jc w:val="center"/>
              <w:rPr>
                <w:b/>
                <w:bCs/>
                <w:lang w:val="ru-RU"/>
              </w:rPr>
            </w:pPr>
          </w:p>
        </w:tc>
        <w:tc>
          <w:tcPr>
            <w:tcW w:w="1475" w:type="dxa"/>
            <w:tcBorders>
              <w:top w:val="nil"/>
              <w:left w:val="nil"/>
              <w:bottom w:val="nil"/>
              <w:right w:val="nil"/>
            </w:tcBorders>
            <w:shd w:val="clear" w:color="auto" w:fill="auto"/>
            <w:noWrap/>
            <w:vAlign w:val="bottom"/>
            <w:hideMark/>
          </w:tcPr>
          <w:p w:rsidR="006C51BC" w:rsidRPr="005E7AD9" w:rsidRDefault="006C51BC" w:rsidP="002548E4">
            <w:pPr>
              <w:jc w:val="center"/>
              <w:rPr>
                <w:b/>
                <w:bCs/>
              </w:rPr>
            </w:pPr>
          </w:p>
        </w:tc>
        <w:tc>
          <w:tcPr>
            <w:tcW w:w="1679" w:type="dxa"/>
            <w:tcBorders>
              <w:top w:val="nil"/>
              <w:left w:val="nil"/>
              <w:bottom w:val="nil"/>
              <w:right w:val="nil"/>
            </w:tcBorders>
            <w:shd w:val="clear" w:color="auto" w:fill="auto"/>
            <w:noWrap/>
            <w:vAlign w:val="bottom"/>
            <w:hideMark/>
          </w:tcPr>
          <w:p w:rsidR="006C51BC" w:rsidRPr="005E7AD9" w:rsidRDefault="006C51BC" w:rsidP="002548E4">
            <w:pPr>
              <w:jc w:val="center"/>
              <w:rPr>
                <w:sz w:val="20"/>
                <w:szCs w:val="20"/>
              </w:rPr>
            </w:pPr>
          </w:p>
        </w:tc>
        <w:tc>
          <w:tcPr>
            <w:tcW w:w="1700" w:type="dxa"/>
            <w:tcBorders>
              <w:top w:val="nil"/>
              <w:left w:val="nil"/>
              <w:bottom w:val="nil"/>
              <w:right w:val="nil"/>
            </w:tcBorders>
            <w:shd w:val="clear" w:color="auto" w:fill="auto"/>
            <w:noWrap/>
            <w:vAlign w:val="bottom"/>
            <w:hideMark/>
          </w:tcPr>
          <w:p w:rsidR="006C51BC" w:rsidRPr="005E7AD9" w:rsidRDefault="006C51BC" w:rsidP="002548E4">
            <w:pPr>
              <w:jc w:val="center"/>
              <w:rPr>
                <w:sz w:val="20"/>
                <w:szCs w:val="20"/>
              </w:rPr>
            </w:pPr>
            <w:r w:rsidRPr="005E7AD9">
              <w:t>(</w:t>
            </w:r>
            <w:proofErr w:type="spellStart"/>
            <w:r w:rsidRPr="005E7AD9">
              <w:t>în</w:t>
            </w:r>
            <w:proofErr w:type="spellEnd"/>
            <w:r w:rsidRPr="005E7AD9">
              <w:t xml:space="preserve"> lei)</w:t>
            </w:r>
          </w:p>
        </w:tc>
      </w:tr>
      <w:tr w:rsidR="006C51BC" w:rsidRPr="005E7AD9" w:rsidTr="002548E4">
        <w:trPr>
          <w:trHeight w:val="284"/>
          <w:jc w:val="center"/>
        </w:trPr>
        <w:tc>
          <w:tcPr>
            <w:tcW w:w="15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Наименование п</w:t>
            </w:r>
            <w:proofErr w:type="spellStart"/>
            <w:r>
              <w:rPr>
                <w:b/>
                <w:bCs/>
                <w:sz w:val="20"/>
                <w:szCs w:val="20"/>
              </w:rPr>
              <w:t>оказател</w:t>
            </w:r>
            <w:proofErr w:type="spellEnd"/>
            <w:r>
              <w:rPr>
                <w:b/>
                <w:bCs/>
                <w:sz w:val="20"/>
                <w:szCs w:val="20"/>
                <w:lang w:val="ru-RU"/>
              </w:rPr>
              <w:t>ей</w:t>
            </w:r>
          </w:p>
        </w:tc>
        <w:tc>
          <w:tcPr>
            <w:tcW w:w="9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Код стр.</w:t>
            </w:r>
          </w:p>
        </w:tc>
        <w:tc>
          <w:tcPr>
            <w:tcW w:w="3154" w:type="dxa"/>
            <w:gridSpan w:val="2"/>
            <w:tcBorders>
              <w:top w:val="single" w:sz="8" w:space="0" w:color="auto"/>
              <w:left w:val="nil"/>
              <w:bottom w:val="single" w:sz="4" w:space="0" w:color="auto"/>
              <w:right w:val="single" w:sz="4" w:space="0" w:color="auto"/>
            </w:tcBorders>
            <w:shd w:val="clear" w:color="auto" w:fill="auto"/>
            <w:vAlign w:val="center"/>
            <w:hideMark/>
          </w:tcPr>
          <w:p w:rsidR="006C51BC" w:rsidRPr="009A1FBE" w:rsidRDefault="006C51BC" w:rsidP="002548E4">
            <w:pPr>
              <w:jc w:val="center"/>
              <w:rPr>
                <w:b/>
                <w:bCs/>
                <w:sz w:val="20"/>
                <w:szCs w:val="20"/>
                <w:lang w:val="ru-RU"/>
              </w:rPr>
            </w:pPr>
            <w:proofErr w:type="gramStart"/>
            <w:r>
              <w:rPr>
                <w:b/>
                <w:bCs/>
                <w:sz w:val="20"/>
                <w:szCs w:val="20"/>
                <w:lang w:val="ru-RU"/>
              </w:rPr>
              <w:t>Ссуды</w:t>
            </w:r>
            <w:proofErr w:type="gramEnd"/>
            <w:r>
              <w:rPr>
                <w:b/>
                <w:bCs/>
                <w:sz w:val="20"/>
                <w:szCs w:val="20"/>
                <w:lang w:val="ru-RU"/>
              </w:rPr>
              <w:t xml:space="preserve"> предоставленные на краткий срок</w:t>
            </w:r>
          </w:p>
        </w:tc>
        <w:tc>
          <w:tcPr>
            <w:tcW w:w="9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Всего</w:t>
            </w:r>
            <w:r w:rsidRPr="00AE60DB">
              <w:rPr>
                <w:b/>
                <w:bCs/>
                <w:sz w:val="20"/>
                <w:szCs w:val="20"/>
                <w:lang w:val="ru-RU"/>
              </w:rPr>
              <w:t>,</w:t>
            </w:r>
            <w:r>
              <w:rPr>
                <w:b/>
                <w:bCs/>
                <w:sz w:val="20"/>
                <w:szCs w:val="20"/>
                <w:lang w:val="ru-RU"/>
              </w:rPr>
              <w:t xml:space="preserve"> на краткий срок</w:t>
            </w:r>
          </w:p>
        </w:tc>
        <w:tc>
          <w:tcPr>
            <w:tcW w:w="3154" w:type="dxa"/>
            <w:gridSpan w:val="2"/>
            <w:tcBorders>
              <w:top w:val="single" w:sz="8" w:space="0" w:color="auto"/>
              <w:left w:val="nil"/>
              <w:bottom w:val="single" w:sz="4" w:space="0" w:color="auto"/>
              <w:right w:val="single" w:sz="4" w:space="0" w:color="auto"/>
            </w:tcBorders>
            <w:shd w:val="clear" w:color="auto" w:fill="auto"/>
            <w:vAlign w:val="center"/>
            <w:hideMark/>
          </w:tcPr>
          <w:p w:rsidR="006C51BC" w:rsidRPr="00AE60DB" w:rsidRDefault="006C51BC" w:rsidP="002548E4">
            <w:pPr>
              <w:jc w:val="center"/>
              <w:rPr>
                <w:b/>
                <w:bCs/>
                <w:sz w:val="20"/>
                <w:szCs w:val="20"/>
                <w:lang w:val="ru-RU"/>
              </w:rPr>
            </w:pPr>
            <w:r>
              <w:rPr>
                <w:b/>
                <w:bCs/>
                <w:sz w:val="20"/>
                <w:szCs w:val="20"/>
                <w:lang w:val="ru-RU"/>
              </w:rPr>
              <w:t xml:space="preserve">Всего </w:t>
            </w:r>
            <w:proofErr w:type="spellStart"/>
            <w:r>
              <w:rPr>
                <w:b/>
                <w:bCs/>
                <w:sz w:val="20"/>
                <w:szCs w:val="20"/>
                <w:lang w:val="ru-RU"/>
              </w:rPr>
              <w:t>предоставленых</w:t>
            </w:r>
            <w:proofErr w:type="spellEnd"/>
            <w:r>
              <w:rPr>
                <w:b/>
                <w:bCs/>
                <w:sz w:val="20"/>
                <w:szCs w:val="20"/>
                <w:lang w:val="ru-RU"/>
              </w:rPr>
              <w:t xml:space="preserve"> долгосрочных ссуд</w:t>
            </w:r>
          </w:p>
        </w:tc>
        <w:tc>
          <w:tcPr>
            <w:tcW w:w="10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AE60DB" w:rsidRDefault="006C51BC" w:rsidP="002548E4">
            <w:pPr>
              <w:jc w:val="center"/>
              <w:rPr>
                <w:b/>
                <w:bCs/>
                <w:sz w:val="20"/>
                <w:szCs w:val="20"/>
                <w:lang w:val="ru-RU"/>
              </w:rPr>
            </w:pPr>
            <w:r>
              <w:rPr>
                <w:b/>
                <w:bCs/>
                <w:sz w:val="20"/>
                <w:szCs w:val="20"/>
                <w:lang w:val="ru-RU"/>
              </w:rPr>
              <w:t>Всего, на долгий срок</w:t>
            </w:r>
          </w:p>
        </w:tc>
        <w:tc>
          <w:tcPr>
            <w:tcW w:w="3154" w:type="dxa"/>
            <w:gridSpan w:val="2"/>
            <w:tcBorders>
              <w:top w:val="single" w:sz="8" w:space="0" w:color="auto"/>
              <w:left w:val="nil"/>
              <w:bottom w:val="single" w:sz="4" w:space="0" w:color="auto"/>
              <w:right w:val="single" w:sz="4" w:space="0" w:color="auto"/>
            </w:tcBorders>
            <w:shd w:val="clear" w:color="auto" w:fill="auto"/>
            <w:vAlign w:val="center"/>
            <w:hideMark/>
          </w:tcPr>
          <w:p w:rsidR="006C51BC" w:rsidRPr="000F542C" w:rsidRDefault="006C51BC" w:rsidP="002548E4">
            <w:pPr>
              <w:jc w:val="center"/>
              <w:rPr>
                <w:b/>
                <w:bCs/>
                <w:sz w:val="20"/>
                <w:szCs w:val="20"/>
              </w:rPr>
            </w:pPr>
            <w:r>
              <w:rPr>
                <w:b/>
                <w:bCs/>
                <w:sz w:val="20"/>
                <w:szCs w:val="20"/>
                <w:lang w:val="ru-RU"/>
              </w:rPr>
              <w:t xml:space="preserve">Всего </w:t>
            </w:r>
            <w:proofErr w:type="spellStart"/>
            <w:r>
              <w:rPr>
                <w:b/>
                <w:bCs/>
                <w:sz w:val="20"/>
                <w:szCs w:val="20"/>
                <w:lang w:val="ru-RU"/>
              </w:rPr>
              <w:t>предоставленых</w:t>
            </w:r>
            <w:proofErr w:type="spellEnd"/>
            <w:r>
              <w:rPr>
                <w:b/>
                <w:bCs/>
                <w:sz w:val="20"/>
                <w:szCs w:val="20"/>
                <w:lang w:val="ru-RU"/>
              </w:rPr>
              <w:t xml:space="preserve"> </w:t>
            </w:r>
            <w:proofErr w:type="spellStart"/>
            <w:r>
              <w:rPr>
                <w:b/>
                <w:bCs/>
                <w:sz w:val="20"/>
                <w:szCs w:val="20"/>
                <w:lang w:val="ru-RU"/>
              </w:rPr>
              <w:t>ссудов</w:t>
            </w:r>
            <w:proofErr w:type="spellEnd"/>
          </w:p>
        </w:tc>
        <w:tc>
          <w:tcPr>
            <w:tcW w:w="17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C51BC" w:rsidRPr="00AE60DB" w:rsidRDefault="006C51BC" w:rsidP="002548E4">
            <w:pPr>
              <w:jc w:val="center"/>
              <w:rPr>
                <w:b/>
                <w:bCs/>
                <w:sz w:val="20"/>
                <w:szCs w:val="20"/>
                <w:lang w:val="ru-RU"/>
              </w:rPr>
            </w:pPr>
            <w:r>
              <w:rPr>
                <w:b/>
                <w:bCs/>
                <w:sz w:val="20"/>
                <w:szCs w:val="20"/>
                <w:lang w:val="ru-RU"/>
              </w:rPr>
              <w:t xml:space="preserve">Всего </w:t>
            </w:r>
            <w:proofErr w:type="spellStart"/>
            <w:r>
              <w:rPr>
                <w:b/>
                <w:bCs/>
                <w:sz w:val="20"/>
                <w:szCs w:val="20"/>
                <w:lang w:val="ru-RU"/>
              </w:rPr>
              <w:t>предоставленых</w:t>
            </w:r>
            <w:proofErr w:type="spellEnd"/>
            <w:r>
              <w:rPr>
                <w:b/>
                <w:bCs/>
                <w:sz w:val="20"/>
                <w:szCs w:val="20"/>
                <w:lang w:val="ru-RU"/>
              </w:rPr>
              <w:t xml:space="preserve"> </w:t>
            </w:r>
            <w:proofErr w:type="spellStart"/>
            <w:r>
              <w:rPr>
                <w:b/>
                <w:bCs/>
                <w:sz w:val="20"/>
                <w:szCs w:val="20"/>
                <w:lang w:val="ru-RU"/>
              </w:rPr>
              <w:t>ссудов</w:t>
            </w:r>
            <w:proofErr w:type="spellEnd"/>
          </w:p>
        </w:tc>
      </w:tr>
      <w:tr w:rsidR="006C51BC" w:rsidRPr="005E7AD9" w:rsidTr="002548E4">
        <w:trPr>
          <w:trHeight w:val="284"/>
          <w:jc w:val="center"/>
        </w:trPr>
        <w:tc>
          <w:tcPr>
            <w:tcW w:w="1577" w:type="dxa"/>
            <w:vMerge/>
            <w:tcBorders>
              <w:top w:val="single" w:sz="8" w:space="0" w:color="auto"/>
              <w:left w:val="single" w:sz="8" w:space="0" w:color="auto"/>
              <w:bottom w:val="single" w:sz="8" w:space="0" w:color="000000"/>
              <w:right w:val="single" w:sz="4" w:space="0" w:color="auto"/>
            </w:tcBorders>
            <w:vAlign w:val="center"/>
            <w:hideMark/>
          </w:tcPr>
          <w:p w:rsidR="006C51BC" w:rsidRPr="005E7AD9" w:rsidRDefault="006C51BC" w:rsidP="002548E4">
            <w:pPr>
              <w:rPr>
                <w:b/>
                <w:bCs/>
                <w:sz w:val="20"/>
                <w:szCs w:val="20"/>
              </w:rPr>
            </w:pPr>
          </w:p>
        </w:tc>
        <w:tc>
          <w:tcPr>
            <w:tcW w:w="904"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sz w:val="20"/>
                <w:szCs w:val="20"/>
              </w:rPr>
            </w:pPr>
          </w:p>
        </w:tc>
        <w:tc>
          <w:tcPr>
            <w:tcW w:w="1475" w:type="dxa"/>
            <w:tcBorders>
              <w:top w:val="nil"/>
              <w:left w:val="nil"/>
              <w:bottom w:val="single" w:sz="8" w:space="0" w:color="auto"/>
              <w:right w:val="single" w:sz="4" w:space="0" w:color="auto"/>
            </w:tcBorders>
            <w:shd w:val="clear" w:color="auto" w:fill="auto"/>
            <w:vAlign w:val="center"/>
            <w:hideMark/>
          </w:tcPr>
          <w:p w:rsidR="006C51BC" w:rsidRPr="00AE60DB" w:rsidRDefault="006C51BC" w:rsidP="002548E4">
            <w:pPr>
              <w:jc w:val="center"/>
              <w:rPr>
                <w:b/>
                <w:bCs/>
                <w:sz w:val="20"/>
                <w:szCs w:val="20"/>
                <w:lang w:val="ru-RU"/>
              </w:rPr>
            </w:pPr>
            <w:r>
              <w:rPr>
                <w:b/>
                <w:bCs/>
                <w:sz w:val="20"/>
                <w:szCs w:val="20"/>
                <w:lang w:val="ru-RU"/>
              </w:rPr>
              <w:t>обеспеченные</w:t>
            </w:r>
          </w:p>
        </w:tc>
        <w:tc>
          <w:tcPr>
            <w:tcW w:w="1679" w:type="dxa"/>
            <w:tcBorders>
              <w:top w:val="nil"/>
              <w:left w:val="nil"/>
              <w:bottom w:val="single" w:sz="8" w:space="0" w:color="auto"/>
              <w:right w:val="single" w:sz="4" w:space="0" w:color="auto"/>
            </w:tcBorders>
            <w:shd w:val="clear" w:color="auto" w:fill="auto"/>
            <w:vAlign w:val="center"/>
            <w:hideMark/>
          </w:tcPr>
          <w:p w:rsidR="006C51BC" w:rsidRPr="00AE60DB" w:rsidRDefault="006C51BC" w:rsidP="002548E4">
            <w:pPr>
              <w:jc w:val="center"/>
              <w:rPr>
                <w:b/>
                <w:bCs/>
                <w:sz w:val="20"/>
                <w:szCs w:val="20"/>
                <w:lang w:val="ru-RU"/>
              </w:rPr>
            </w:pPr>
            <w:r>
              <w:rPr>
                <w:b/>
                <w:bCs/>
                <w:sz w:val="20"/>
                <w:szCs w:val="20"/>
                <w:lang w:val="ru-RU"/>
              </w:rPr>
              <w:t>необеспеченные</w:t>
            </w:r>
          </w:p>
        </w:tc>
        <w:tc>
          <w:tcPr>
            <w:tcW w:w="987"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sz w:val="20"/>
                <w:szCs w:val="20"/>
              </w:rPr>
            </w:pPr>
          </w:p>
        </w:tc>
        <w:tc>
          <w:tcPr>
            <w:tcW w:w="1475"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обеспеченные</w:t>
            </w:r>
          </w:p>
        </w:tc>
        <w:tc>
          <w:tcPr>
            <w:tcW w:w="1679"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необеспеченные</w:t>
            </w:r>
          </w:p>
        </w:tc>
        <w:tc>
          <w:tcPr>
            <w:tcW w:w="1003"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sz w:val="20"/>
                <w:szCs w:val="20"/>
              </w:rPr>
            </w:pPr>
          </w:p>
        </w:tc>
        <w:tc>
          <w:tcPr>
            <w:tcW w:w="1475"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обеспеченные</w:t>
            </w:r>
          </w:p>
        </w:tc>
        <w:tc>
          <w:tcPr>
            <w:tcW w:w="1679"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Pr>
                <w:b/>
                <w:bCs/>
                <w:sz w:val="20"/>
                <w:szCs w:val="20"/>
                <w:lang w:val="ru-RU"/>
              </w:rPr>
              <w:t>необеспеченные</w:t>
            </w:r>
          </w:p>
        </w:tc>
        <w:tc>
          <w:tcPr>
            <w:tcW w:w="1700" w:type="dxa"/>
            <w:vMerge/>
            <w:tcBorders>
              <w:top w:val="single" w:sz="8" w:space="0" w:color="auto"/>
              <w:left w:val="single" w:sz="4" w:space="0" w:color="auto"/>
              <w:bottom w:val="single" w:sz="8" w:space="0" w:color="000000"/>
              <w:right w:val="single" w:sz="8" w:space="0" w:color="auto"/>
            </w:tcBorders>
            <w:vAlign w:val="center"/>
            <w:hideMark/>
          </w:tcPr>
          <w:p w:rsidR="006C51BC" w:rsidRPr="005E7AD9" w:rsidRDefault="006C51BC" w:rsidP="002548E4">
            <w:pPr>
              <w:rPr>
                <w:b/>
                <w:bCs/>
                <w:sz w:val="20"/>
                <w:szCs w:val="20"/>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1</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2</w:t>
            </w:r>
          </w:p>
        </w:tc>
        <w:tc>
          <w:tcPr>
            <w:tcW w:w="147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3</w:t>
            </w:r>
          </w:p>
        </w:tc>
        <w:tc>
          <w:tcPr>
            <w:tcW w:w="167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4</w:t>
            </w:r>
          </w:p>
        </w:tc>
        <w:tc>
          <w:tcPr>
            <w:tcW w:w="98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5=3+4</w:t>
            </w:r>
          </w:p>
        </w:tc>
        <w:tc>
          <w:tcPr>
            <w:tcW w:w="147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6</w:t>
            </w:r>
          </w:p>
        </w:tc>
        <w:tc>
          <w:tcPr>
            <w:tcW w:w="167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7</w:t>
            </w:r>
          </w:p>
        </w:tc>
        <w:tc>
          <w:tcPr>
            <w:tcW w:w="1003"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8=6+7</w:t>
            </w:r>
          </w:p>
        </w:tc>
        <w:tc>
          <w:tcPr>
            <w:tcW w:w="1475"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9=3+6</w:t>
            </w:r>
          </w:p>
        </w:tc>
        <w:tc>
          <w:tcPr>
            <w:tcW w:w="167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10=4+7</w:t>
            </w:r>
          </w:p>
        </w:tc>
        <w:tc>
          <w:tcPr>
            <w:tcW w:w="1700"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11=5+8</w:t>
            </w:r>
          </w:p>
        </w:tc>
      </w:tr>
      <w:tr w:rsidR="006C51BC" w:rsidRPr="005E7AD9" w:rsidTr="002548E4">
        <w:trPr>
          <w:trHeight w:val="284"/>
          <w:jc w:val="center"/>
        </w:trPr>
        <w:tc>
          <w:tcPr>
            <w:tcW w:w="1577" w:type="dxa"/>
            <w:tcBorders>
              <w:top w:val="nil"/>
              <w:left w:val="single" w:sz="8" w:space="0" w:color="auto"/>
              <w:bottom w:val="single" w:sz="8" w:space="0" w:color="auto"/>
              <w:right w:val="single" w:sz="4" w:space="0" w:color="auto"/>
            </w:tcBorders>
            <w:shd w:val="clear" w:color="auto" w:fill="auto"/>
            <w:vAlign w:val="center"/>
            <w:hideMark/>
          </w:tcPr>
          <w:p w:rsidR="006C51BC" w:rsidRPr="000F542C" w:rsidRDefault="006C51BC" w:rsidP="002548E4">
            <w:pPr>
              <w:rPr>
                <w:b/>
                <w:bCs/>
                <w:sz w:val="20"/>
                <w:szCs w:val="20"/>
              </w:rPr>
            </w:pPr>
            <w:proofErr w:type="gramStart"/>
            <w:r>
              <w:rPr>
                <w:b/>
                <w:bCs/>
                <w:sz w:val="20"/>
                <w:szCs w:val="20"/>
                <w:lang w:val="ru-RU"/>
              </w:rPr>
              <w:t>Ссуды</w:t>
            </w:r>
            <w:proofErr w:type="gramEnd"/>
            <w:r>
              <w:rPr>
                <w:b/>
                <w:bCs/>
                <w:sz w:val="20"/>
                <w:szCs w:val="20"/>
                <w:lang w:val="ru-RU"/>
              </w:rPr>
              <w:t xml:space="preserve"> выданные юридическим лицам</w:t>
            </w:r>
            <w:r w:rsidRPr="000F542C">
              <w:rPr>
                <w:b/>
                <w:bCs/>
                <w:sz w:val="20"/>
                <w:szCs w:val="20"/>
              </w:rPr>
              <w:t>:</w:t>
            </w:r>
          </w:p>
        </w:tc>
        <w:tc>
          <w:tcPr>
            <w:tcW w:w="904"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010</w:t>
            </w:r>
          </w:p>
        </w:tc>
        <w:tc>
          <w:tcPr>
            <w:tcW w:w="1475"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87"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003"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8"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В сельском хозяйстве</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011</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В области первичной обработки и пищевой промышленности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012</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На приобретение или строительство недвижимости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013</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Для торговли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014</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На оказание услуг</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015</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Потребительские цели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016</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nil"/>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Прочие цели</w:t>
            </w:r>
          </w:p>
        </w:tc>
        <w:tc>
          <w:tcPr>
            <w:tcW w:w="904"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017</w:t>
            </w:r>
          </w:p>
        </w:tc>
        <w:tc>
          <w:tcPr>
            <w:tcW w:w="1475" w:type="dxa"/>
            <w:tcBorders>
              <w:top w:val="single" w:sz="4" w:space="0" w:color="auto"/>
              <w:left w:val="single" w:sz="4" w:space="0" w:color="auto"/>
              <w:bottom w:val="nil"/>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nil"/>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nil"/>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nil"/>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nil"/>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nil"/>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nil"/>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nil"/>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nil"/>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4806DB" w:rsidRDefault="006C51BC" w:rsidP="002548E4">
            <w:pPr>
              <w:rPr>
                <w:b/>
                <w:bCs/>
                <w:sz w:val="20"/>
                <w:szCs w:val="20"/>
                <w:lang w:val="ru-RU"/>
              </w:rPr>
            </w:pPr>
            <w:proofErr w:type="gramStart"/>
            <w:r>
              <w:rPr>
                <w:b/>
                <w:bCs/>
                <w:sz w:val="20"/>
                <w:szCs w:val="20"/>
                <w:lang w:val="ru-RU"/>
              </w:rPr>
              <w:t>Ссуды</w:t>
            </w:r>
            <w:proofErr w:type="gramEnd"/>
            <w:r>
              <w:rPr>
                <w:b/>
                <w:bCs/>
                <w:sz w:val="20"/>
                <w:szCs w:val="20"/>
                <w:lang w:val="ru-RU"/>
              </w:rPr>
              <w:t xml:space="preserve"> выданные физическим лицам</w:t>
            </w:r>
            <w:r w:rsidRPr="000F542C">
              <w:rPr>
                <w:b/>
                <w:bCs/>
                <w:sz w:val="20"/>
                <w:szCs w:val="20"/>
              </w:rPr>
              <w:t>:</w:t>
            </w:r>
            <w:r>
              <w:rPr>
                <w:b/>
                <w:bCs/>
                <w:sz w:val="20"/>
                <w:szCs w:val="20"/>
                <w:lang w:val="ru-RU"/>
              </w:rPr>
              <w:t xml:space="preserve"> </w:t>
            </w:r>
          </w:p>
        </w:tc>
        <w:tc>
          <w:tcPr>
            <w:tcW w:w="904"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020</w:t>
            </w:r>
          </w:p>
        </w:tc>
        <w:tc>
          <w:tcPr>
            <w:tcW w:w="1475"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87"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003"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single" w:sz="8" w:space="0" w:color="auto"/>
              <w:left w:val="nil"/>
              <w:bottom w:val="single" w:sz="8"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В сельском хозяйстве</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021</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nil"/>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 xml:space="preserve">В области первичной обработки и пищевой </w:t>
            </w:r>
            <w:r>
              <w:rPr>
                <w:sz w:val="20"/>
                <w:szCs w:val="20"/>
                <w:lang w:val="ru-RU"/>
              </w:rPr>
              <w:lastRenderedPageBreak/>
              <w:t>промышленности</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lastRenderedPageBreak/>
              <w:t>022</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lastRenderedPageBreak/>
              <w:t>На приобретение или строительство недвижимости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023</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Для торговли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024</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На оказание услуг</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025</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Потребительские цели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026</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nil"/>
              <w:left w:val="single" w:sz="8" w:space="0" w:color="auto"/>
              <w:bottom w:val="single" w:sz="4" w:space="0" w:color="auto"/>
              <w:right w:val="single" w:sz="4" w:space="0" w:color="auto"/>
            </w:tcBorders>
            <w:shd w:val="clear" w:color="auto" w:fill="auto"/>
            <w:vAlign w:val="center"/>
            <w:hideMark/>
          </w:tcPr>
          <w:p w:rsidR="006C51BC" w:rsidRPr="0073790A" w:rsidRDefault="006C51BC" w:rsidP="002548E4">
            <w:pPr>
              <w:rPr>
                <w:sz w:val="20"/>
                <w:szCs w:val="20"/>
                <w:lang w:val="ru-RU"/>
              </w:rPr>
            </w:pPr>
            <w:r>
              <w:rPr>
                <w:sz w:val="20"/>
                <w:szCs w:val="20"/>
                <w:lang w:val="ru-RU"/>
              </w:rPr>
              <w:t>Прочие цели</w:t>
            </w:r>
          </w:p>
        </w:tc>
        <w:tc>
          <w:tcPr>
            <w:tcW w:w="90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027</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rPr>
            </w:pPr>
          </w:p>
        </w:tc>
      </w:tr>
      <w:tr w:rsidR="006C51BC" w:rsidRPr="005E7AD9" w:rsidTr="002548E4">
        <w:trPr>
          <w:trHeight w:val="284"/>
          <w:jc w:val="center"/>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AE60DB" w:rsidRDefault="006C51BC" w:rsidP="002548E4">
            <w:pPr>
              <w:rPr>
                <w:b/>
                <w:bCs/>
                <w:lang w:val="ru-RU"/>
              </w:rPr>
            </w:pPr>
            <w:r>
              <w:rPr>
                <w:b/>
                <w:bCs/>
                <w:lang w:val="ru-RU"/>
              </w:rPr>
              <w:t xml:space="preserve">Всего </w:t>
            </w:r>
            <w:proofErr w:type="gramStart"/>
            <w:r>
              <w:rPr>
                <w:b/>
                <w:bCs/>
                <w:lang w:val="ru-RU"/>
              </w:rPr>
              <w:t>предоставленных</w:t>
            </w:r>
            <w:proofErr w:type="gramEnd"/>
            <w:r>
              <w:rPr>
                <w:b/>
                <w:bCs/>
                <w:lang w:val="ru-RU"/>
              </w:rPr>
              <w:t xml:space="preserve"> </w:t>
            </w:r>
            <w:proofErr w:type="spellStart"/>
            <w:r>
              <w:rPr>
                <w:b/>
                <w:bCs/>
                <w:lang w:val="ru-RU"/>
              </w:rPr>
              <w:t>ссудов</w:t>
            </w:r>
            <w:proofErr w:type="spellEnd"/>
          </w:p>
        </w:tc>
        <w:tc>
          <w:tcPr>
            <w:tcW w:w="904"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rPr>
            </w:pPr>
            <w:r w:rsidRPr="005E7AD9">
              <w:rPr>
                <w:b/>
                <w:bCs/>
              </w:rPr>
              <w:t>030</w:t>
            </w:r>
          </w:p>
        </w:tc>
        <w:tc>
          <w:tcPr>
            <w:tcW w:w="1475"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87"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003"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475"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67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700" w:type="dxa"/>
            <w:tcBorders>
              <w:top w:val="single" w:sz="8" w:space="0" w:color="auto"/>
              <w:left w:val="nil"/>
              <w:bottom w:val="single" w:sz="8" w:space="0" w:color="auto"/>
              <w:right w:val="single" w:sz="8" w:space="0" w:color="auto"/>
            </w:tcBorders>
            <w:shd w:val="clear" w:color="auto" w:fill="auto"/>
            <w:noWrap/>
            <w:vAlign w:val="center"/>
          </w:tcPr>
          <w:p w:rsidR="006C51BC" w:rsidRPr="005E7AD9" w:rsidRDefault="006C51BC" w:rsidP="002548E4">
            <w:pPr>
              <w:jc w:val="center"/>
              <w:rPr>
                <w:b/>
                <w:bCs/>
              </w:rPr>
            </w:pPr>
          </w:p>
        </w:tc>
      </w:tr>
    </w:tbl>
    <w:p w:rsidR="006C51BC" w:rsidRPr="005E7AD9" w:rsidRDefault="006C51BC" w:rsidP="006C51BC">
      <w:pPr>
        <w:rPr>
          <w:lang w:eastAsia="ru-RU"/>
        </w:rPr>
        <w:sectPr w:rsidR="006C51BC" w:rsidRPr="005E7AD9" w:rsidSect="001E3103">
          <w:pgSz w:w="16838" w:h="11906" w:orient="landscape"/>
          <w:pgMar w:top="709" w:right="1134" w:bottom="850" w:left="1134" w:header="708" w:footer="708" w:gutter="0"/>
          <w:cols w:space="708"/>
          <w:docGrid w:linePitch="360"/>
        </w:sectPr>
      </w:pPr>
    </w:p>
    <w:p w:rsidR="006C51BC" w:rsidRPr="005E7AD9" w:rsidRDefault="006C51BC" w:rsidP="006C51BC">
      <w:pPr>
        <w:jc w:val="center"/>
        <w:rPr>
          <w:b/>
          <w:sz w:val="28"/>
          <w:szCs w:val="28"/>
          <w:lang w:val="ru-RU"/>
        </w:rPr>
      </w:pPr>
      <w:r w:rsidRPr="005E7AD9">
        <w:rPr>
          <w:b/>
          <w:sz w:val="28"/>
          <w:szCs w:val="28"/>
          <w:lang w:val="ru-RU"/>
        </w:rPr>
        <w:lastRenderedPageBreak/>
        <w:t>Структура и порядок составления</w:t>
      </w:r>
    </w:p>
    <w:p w:rsidR="006C51BC" w:rsidRPr="00624CD7" w:rsidRDefault="006C51BC" w:rsidP="006C51BC">
      <w:pPr>
        <w:jc w:val="center"/>
        <w:rPr>
          <w:rStyle w:val="shorttext"/>
          <w:b/>
          <w:sz w:val="28"/>
          <w:szCs w:val="28"/>
          <w:lang w:val="ru-RU"/>
        </w:rPr>
      </w:pPr>
      <w:r w:rsidRPr="00624CD7">
        <w:rPr>
          <w:b/>
          <w:sz w:val="28"/>
          <w:szCs w:val="28"/>
          <w:lang w:val="ru-RU"/>
        </w:rPr>
        <w:t xml:space="preserve">Отчета о классификации выданных займов по </w:t>
      </w:r>
      <w:r w:rsidRPr="00624CD7">
        <w:rPr>
          <w:rStyle w:val="shorttext"/>
          <w:b/>
          <w:sz w:val="28"/>
          <w:szCs w:val="28"/>
          <w:lang w:val="ru-RU"/>
        </w:rPr>
        <w:t xml:space="preserve">направлениям </w:t>
      </w:r>
      <w:r>
        <w:rPr>
          <w:rStyle w:val="shorttext"/>
          <w:b/>
          <w:sz w:val="28"/>
          <w:szCs w:val="28"/>
          <w:lang w:val="ru-RU"/>
        </w:rPr>
        <w:t xml:space="preserve">их </w:t>
      </w:r>
      <w:r w:rsidRPr="00624CD7">
        <w:rPr>
          <w:rStyle w:val="shorttext"/>
          <w:b/>
          <w:sz w:val="28"/>
          <w:szCs w:val="28"/>
          <w:lang w:val="ru-RU"/>
        </w:rPr>
        <w:t>использования</w:t>
      </w:r>
    </w:p>
    <w:p w:rsidR="006C51BC" w:rsidRPr="005E7AD9" w:rsidRDefault="006C51BC" w:rsidP="006C51BC">
      <w:pPr>
        <w:rPr>
          <w:b/>
          <w:sz w:val="28"/>
          <w:szCs w:val="28"/>
          <w:lang w:val="ru-RU"/>
        </w:rPr>
      </w:pPr>
    </w:p>
    <w:p w:rsidR="006C51BC" w:rsidRPr="005E7AD9" w:rsidRDefault="006C51BC" w:rsidP="006C51BC">
      <w:pPr>
        <w:jc w:val="both"/>
        <w:rPr>
          <w:sz w:val="28"/>
          <w:szCs w:val="28"/>
          <w:lang w:val="ru-RU"/>
        </w:rPr>
      </w:pPr>
      <w:r>
        <w:rPr>
          <w:sz w:val="28"/>
          <w:szCs w:val="28"/>
          <w:lang w:val="ro-MO"/>
        </w:rPr>
        <w:t>Отчет</w:t>
      </w:r>
      <w:r w:rsidRPr="000455A4">
        <w:rPr>
          <w:sz w:val="28"/>
          <w:szCs w:val="28"/>
          <w:lang w:val="ro-MO"/>
        </w:rPr>
        <w:t xml:space="preserve"> </w:t>
      </w:r>
      <w:r w:rsidRPr="00EA41D1">
        <w:rPr>
          <w:sz w:val="28"/>
          <w:szCs w:val="28"/>
          <w:lang w:val="ru-RU"/>
        </w:rPr>
        <w:t xml:space="preserve">о классификации займов, предоставленных по направлениям их использования, представляет собой остаток займов, предоставленных </w:t>
      </w:r>
      <w:proofErr w:type="spellStart"/>
      <w:r w:rsidRPr="00EA41D1">
        <w:rPr>
          <w:sz w:val="28"/>
          <w:szCs w:val="28"/>
          <w:lang w:val="ru-RU"/>
        </w:rPr>
        <w:t>микрофинансовыми</w:t>
      </w:r>
      <w:proofErr w:type="spellEnd"/>
      <w:r w:rsidRPr="00EA41D1">
        <w:rPr>
          <w:sz w:val="28"/>
          <w:szCs w:val="28"/>
          <w:lang w:val="ru-RU"/>
        </w:rPr>
        <w:t xml:space="preserve"> организациями по типу заемщиков согласно сроку оплаты, назначению займа, а также способу его обеспечения. Настоящий отчет охватывает следующие показатели</w:t>
      </w:r>
      <w:r w:rsidRPr="005E7AD9">
        <w:rPr>
          <w:sz w:val="28"/>
          <w:szCs w:val="28"/>
          <w:lang w:val="ru-RU"/>
        </w:rPr>
        <w:t>:</w:t>
      </w:r>
    </w:p>
    <w:p w:rsidR="006C51BC" w:rsidRPr="005E7AD9" w:rsidRDefault="006C51BC" w:rsidP="006C51BC">
      <w:pPr>
        <w:jc w:val="both"/>
        <w:rPr>
          <w:sz w:val="28"/>
          <w:szCs w:val="28"/>
          <w:lang w:val="ru-RU"/>
        </w:rPr>
      </w:pPr>
      <w:r w:rsidRPr="005E7AD9">
        <w:rPr>
          <w:sz w:val="28"/>
          <w:szCs w:val="28"/>
          <w:lang w:val="ro-MO"/>
        </w:rPr>
        <w:t>010 –</w:t>
      </w:r>
      <w:r w:rsidRPr="005E7AD9">
        <w:rPr>
          <w:sz w:val="28"/>
          <w:szCs w:val="28"/>
          <w:lang w:val="ru-RU"/>
        </w:rPr>
        <w:t xml:space="preserve"> </w:t>
      </w:r>
      <w:r w:rsidRPr="00EA41D1">
        <w:rPr>
          <w:sz w:val="28"/>
          <w:szCs w:val="28"/>
          <w:lang w:val="ru-RU"/>
        </w:rPr>
        <w:t>общий остаток займов, предоставленных юридическим лицам, классифицируемых по назначению, сроку погашения (краткосрочные – менее 1 года, долгосрочные – более 1 года), а также по наличию или отсутствию его обеспечения залогом</w:t>
      </w:r>
      <w:r w:rsidRPr="005E7AD9">
        <w:rPr>
          <w:sz w:val="28"/>
          <w:szCs w:val="28"/>
          <w:lang w:val="ru-RU"/>
        </w:rPr>
        <w:t>.</w:t>
      </w:r>
    </w:p>
    <w:p w:rsidR="006C51BC" w:rsidRPr="005E7AD9" w:rsidRDefault="006C51BC" w:rsidP="006C51BC">
      <w:pPr>
        <w:jc w:val="both"/>
        <w:rPr>
          <w:sz w:val="28"/>
          <w:szCs w:val="28"/>
          <w:lang w:val="ru-RU"/>
        </w:rPr>
      </w:pPr>
      <w:r w:rsidRPr="005E7AD9">
        <w:rPr>
          <w:sz w:val="28"/>
          <w:szCs w:val="28"/>
          <w:lang w:val="ro-MO"/>
        </w:rPr>
        <w:t>020</w:t>
      </w:r>
      <w:r w:rsidRPr="005E7AD9">
        <w:rPr>
          <w:sz w:val="28"/>
          <w:szCs w:val="28"/>
          <w:lang w:val="ru-RU"/>
        </w:rPr>
        <w:t xml:space="preserve"> - </w:t>
      </w:r>
      <w:r w:rsidRPr="004806DB">
        <w:rPr>
          <w:sz w:val="28"/>
          <w:szCs w:val="28"/>
          <w:lang w:val="ro-MO"/>
        </w:rPr>
        <w:t>общий остаток займов, предоставленных физическим лицам, классифицируемых по назначению, сроку погашения (краткосрочные – менее 1 года, долгосрочные – более 1 года), а также по наличию или отсутствию его обеспечения залогом</w:t>
      </w:r>
      <w:r w:rsidRPr="005E7AD9">
        <w:rPr>
          <w:sz w:val="28"/>
          <w:szCs w:val="28"/>
          <w:lang w:val="ru-RU"/>
        </w:rPr>
        <w:t>.</w:t>
      </w:r>
    </w:p>
    <w:p w:rsidR="006C51BC" w:rsidRPr="005E7AD9" w:rsidRDefault="006C51BC" w:rsidP="006C51BC">
      <w:pPr>
        <w:jc w:val="both"/>
        <w:rPr>
          <w:rStyle w:val="shorttext"/>
          <w:sz w:val="28"/>
          <w:szCs w:val="28"/>
          <w:lang w:val="ru-RU"/>
        </w:rPr>
      </w:pPr>
    </w:p>
    <w:tbl>
      <w:tblPr>
        <w:tblW w:w="10510" w:type="dxa"/>
        <w:tblLook w:val="04A0" w:firstRow="1" w:lastRow="0" w:firstColumn="1" w:lastColumn="0" w:noHBand="0" w:noVBand="1"/>
      </w:tblPr>
      <w:tblGrid>
        <w:gridCol w:w="2622"/>
        <w:gridCol w:w="760"/>
        <w:gridCol w:w="1148"/>
        <w:gridCol w:w="1278"/>
        <w:gridCol w:w="1278"/>
        <w:gridCol w:w="817"/>
        <w:gridCol w:w="693"/>
        <w:gridCol w:w="949"/>
        <w:gridCol w:w="965"/>
      </w:tblGrid>
      <w:tr w:rsidR="006C51BC" w:rsidRPr="005E7AD9" w:rsidTr="002548E4">
        <w:trPr>
          <w:trHeight w:val="608"/>
        </w:trPr>
        <w:tc>
          <w:tcPr>
            <w:tcW w:w="10509" w:type="dxa"/>
            <w:gridSpan w:val="9"/>
            <w:tcBorders>
              <w:top w:val="nil"/>
              <w:left w:val="nil"/>
              <w:right w:val="nil"/>
            </w:tcBorders>
            <w:shd w:val="clear" w:color="auto" w:fill="auto"/>
            <w:noWrap/>
            <w:vAlign w:val="bottom"/>
            <w:hideMark/>
          </w:tcPr>
          <w:p w:rsidR="006C51BC" w:rsidRPr="005E7AD9" w:rsidRDefault="006C51BC" w:rsidP="002548E4">
            <w:pPr>
              <w:jc w:val="right"/>
              <w:rPr>
                <w:b/>
                <w:lang w:val="ro-RO" w:eastAsia="ro-RO"/>
              </w:rPr>
            </w:pPr>
            <w:r w:rsidRPr="005E7AD9">
              <w:rPr>
                <w:b/>
                <w:lang w:val="ro-RO" w:eastAsia="ro-RO"/>
              </w:rPr>
              <w:t xml:space="preserve">Приложение </w:t>
            </w:r>
            <w:r w:rsidRPr="005E7AD9">
              <w:rPr>
                <w:b/>
                <w:lang w:val="ru-RU" w:eastAsia="ro-RO"/>
              </w:rPr>
              <w:t>№</w:t>
            </w:r>
            <w:r w:rsidRPr="005E7AD9">
              <w:rPr>
                <w:b/>
                <w:lang w:val="ro-RO" w:eastAsia="ro-RO"/>
              </w:rPr>
              <w:t xml:space="preserve"> 1</w:t>
            </w:r>
            <w:r w:rsidRPr="005E7AD9">
              <w:rPr>
                <w:b/>
                <w:lang w:val="ru-RU" w:eastAsia="ro-RO"/>
              </w:rPr>
              <w:t>2</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p>
          <w:p w:rsidR="006C51BC" w:rsidRPr="005E7AD9" w:rsidRDefault="006C51BC" w:rsidP="002548E4">
            <w:pPr>
              <w:jc w:val="right"/>
              <w:rPr>
                <w:sz w:val="18"/>
                <w:szCs w:val="18"/>
                <w:lang w:val="ru-RU" w:eastAsia="ru-RU"/>
              </w:rPr>
            </w:pPr>
            <w:r w:rsidRPr="005E7AD9">
              <w:rPr>
                <w:sz w:val="18"/>
                <w:szCs w:val="18"/>
                <w:lang w:val="ru-RU" w:eastAsia="ru-RU"/>
              </w:rPr>
              <w:t xml:space="preserve"> </w:t>
            </w:r>
          </w:p>
          <w:p w:rsidR="006C51BC" w:rsidRPr="005E7AD9" w:rsidRDefault="006C51BC" w:rsidP="002548E4">
            <w:pPr>
              <w:jc w:val="right"/>
              <w:rPr>
                <w:b/>
                <w:lang w:val="ro-RO" w:eastAsia="ro-RO"/>
              </w:rPr>
            </w:pPr>
            <w:r w:rsidRPr="005E7AD9">
              <w:rPr>
                <w:sz w:val="18"/>
                <w:szCs w:val="18"/>
                <w:lang w:eastAsia="ru-RU"/>
              </w:rPr>
              <w:t> </w:t>
            </w:r>
            <w:r w:rsidRPr="005E7AD9">
              <w:rPr>
                <w:sz w:val="18"/>
                <w:szCs w:val="18"/>
                <w:lang w:val="ru-RU" w:eastAsia="ru-RU"/>
              </w:rPr>
              <w:t xml:space="preserve"> </w:t>
            </w: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Pr="005E7AD9" w:rsidRDefault="006C51BC" w:rsidP="002548E4">
            <w:pPr>
              <w:jc w:val="both"/>
              <w:rPr>
                <w:sz w:val="18"/>
                <w:szCs w:val="18"/>
                <w:lang w:eastAsia="ru-RU"/>
              </w:rPr>
            </w:pPr>
            <w:r w:rsidRPr="005E7AD9">
              <w:rPr>
                <w:sz w:val="18"/>
                <w:szCs w:val="18"/>
                <w:lang w:eastAsia="ru-RU"/>
              </w:rPr>
              <w:t xml:space="preserve">  </w:t>
            </w:r>
          </w:p>
          <w:p w:rsidR="006C51BC" w:rsidRPr="005E7AD9" w:rsidRDefault="006C51BC" w:rsidP="002548E4">
            <w:pPr>
              <w:jc w:val="right"/>
              <w:rPr>
                <w:sz w:val="20"/>
                <w:szCs w:val="20"/>
              </w:rPr>
            </w:pPr>
          </w:p>
        </w:tc>
      </w:tr>
      <w:tr w:rsidR="006C51BC" w:rsidRPr="006C51BC" w:rsidTr="002548E4">
        <w:trPr>
          <w:trHeight w:val="304"/>
        </w:trPr>
        <w:tc>
          <w:tcPr>
            <w:tcW w:w="10509" w:type="dxa"/>
            <w:gridSpan w:val="9"/>
            <w:tcBorders>
              <w:top w:val="nil"/>
              <w:left w:val="nil"/>
              <w:bottom w:val="nil"/>
              <w:right w:val="nil"/>
            </w:tcBorders>
            <w:shd w:val="clear" w:color="auto" w:fill="auto"/>
            <w:noWrap/>
            <w:vAlign w:val="center"/>
            <w:hideMark/>
          </w:tcPr>
          <w:p w:rsidR="006C51BC" w:rsidRPr="005E7AD9" w:rsidRDefault="006C51BC" w:rsidP="002548E4">
            <w:pPr>
              <w:jc w:val="center"/>
              <w:rPr>
                <w:rStyle w:val="shorttext"/>
                <w:b/>
                <w:sz w:val="28"/>
                <w:szCs w:val="28"/>
                <w:lang w:val="ru-RU"/>
              </w:rPr>
            </w:pPr>
            <w:r w:rsidRPr="005E7AD9">
              <w:rPr>
                <w:b/>
                <w:sz w:val="28"/>
                <w:szCs w:val="28"/>
                <w:lang w:val="ru-RU"/>
              </w:rPr>
              <w:t>Отчет</w:t>
            </w:r>
          </w:p>
          <w:p w:rsidR="006C51BC" w:rsidRPr="00C040A4" w:rsidRDefault="006C51BC" w:rsidP="002548E4">
            <w:pPr>
              <w:jc w:val="center"/>
              <w:rPr>
                <w:b/>
                <w:bCs/>
                <w:lang w:val="ru-RU"/>
              </w:rPr>
            </w:pPr>
            <w:r>
              <w:rPr>
                <w:rStyle w:val="shorttext"/>
                <w:b/>
                <w:sz w:val="28"/>
                <w:szCs w:val="28"/>
                <w:lang w:val="ru-RU"/>
              </w:rPr>
              <w:t xml:space="preserve">о </w:t>
            </w:r>
            <w:r w:rsidRPr="00C040A4">
              <w:rPr>
                <w:rStyle w:val="shorttext"/>
                <w:b/>
                <w:sz w:val="28"/>
                <w:szCs w:val="28"/>
                <w:lang w:val="ru-RU"/>
              </w:rPr>
              <w:t>подверженности риску ликвидности</w:t>
            </w:r>
          </w:p>
        </w:tc>
      </w:tr>
      <w:tr w:rsidR="006C51BC" w:rsidRPr="005E7AD9" w:rsidTr="002548E4">
        <w:trPr>
          <w:trHeight w:val="304"/>
        </w:trPr>
        <w:tc>
          <w:tcPr>
            <w:tcW w:w="10509" w:type="dxa"/>
            <w:gridSpan w:val="9"/>
            <w:tcBorders>
              <w:top w:val="nil"/>
              <w:left w:val="nil"/>
              <w:bottom w:val="nil"/>
              <w:right w:val="nil"/>
            </w:tcBorders>
            <w:shd w:val="clear" w:color="auto" w:fill="auto"/>
            <w:noWrap/>
            <w:vAlign w:val="bottom"/>
            <w:hideMark/>
          </w:tcPr>
          <w:p w:rsidR="006C51BC" w:rsidRPr="005E7AD9" w:rsidRDefault="006C51BC" w:rsidP="002548E4">
            <w:pPr>
              <w:jc w:val="center"/>
              <w:rPr>
                <w:lang w:val="ru-RU"/>
              </w:rPr>
            </w:pPr>
            <w:r w:rsidRPr="005E7AD9">
              <w:rPr>
                <w:lang w:val="ru-RU"/>
              </w:rPr>
              <w:t>на</w:t>
            </w:r>
            <w:r w:rsidRPr="005E7AD9">
              <w:t xml:space="preserve"> _______________ 20___, (</w:t>
            </w:r>
            <w:r w:rsidRPr="005E7AD9">
              <w:rPr>
                <w:lang w:val="ru-RU"/>
              </w:rPr>
              <w:t>леев</w:t>
            </w:r>
            <w:r w:rsidRPr="005E7AD9">
              <w:t>)</w:t>
            </w:r>
          </w:p>
          <w:p w:rsidR="006C51BC" w:rsidRPr="005E7AD9" w:rsidRDefault="006C51BC" w:rsidP="002548E4">
            <w:pPr>
              <w:jc w:val="center"/>
              <w:rPr>
                <w:lang w:val="ru-RU"/>
              </w:rPr>
            </w:pPr>
          </w:p>
        </w:tc>
      </w:tr>
      <w:tr w:rsidR="006C51BC" w:rsidRPr="00864256" w:rsidTr="002548E4">
        <w:trPr>
          <w:trHeight w:val="547"/>
        </w:trPr>
        <w:tc>
          <w:tcPr>
            <w:tcW w:w="26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bCs/>
                <w:sz w:val="20"/>
                <w:szCs w:val="20"/>
              </w:rPr>
              <w:t xml:space="preserve"> </w:t>
            </w:r>
            <w:r w:rsidRPr="00864256">
              <w:rPr>
                <w:b/>
                <w:bCs/>
                <w:sz w:val="20"/>
                <w:szCs w:val="20"/>
                <w:lang w:val="ru-RU"/>
              </w:rPr>
              <w:t>Показатели</w:t>
            </w:r>
            <w:r w:rsidRPr="00864256">
              <w:rPr>
                <w:b/>
                <w:bCs/>
                <w:sz w:val="20"/>
                <w:szCs w:val="20"/>
              </w:rPr>
              <w:t xml:space="preserve"> </w:t>
            </w:r>
          </w:p>
        </w:tc>
        <w:tc>
          <w:tcPr>
            <w:tcW w:w="760"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bCs/>
                <w:sz w:val="20"/>
                <w:szCs w:val="20"/>
                <w:lang w:val="ru-RU"/>
              </w:rPr>
              <w:t>Код стр.</w:t>
            </w:r>
          </w:p>
        </w:tc>
        <w:tc>
          <w:tcPr>
            <w:tcW w:w="1148"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proofErr w:type="spellStart"/>
            <w:r w:rsidRPr="00864256">
              <w:rPr>
                <w:b/>
                <w:sz w:val="20"/>
                <w:szCs w:val="20"/>
              </w:rPr>
              <w:t>до</w:t>
            </w:r>
            <w:proofErr w:type="spellEnd"/>
            <w:r w:rsidRPr="00864256">
              <w:rPr>
                <w:b/>
                <w:sz w:val="20"/>
                <w:szCs w:val="20"/>
              </w:rPr>
              <w:t xml:space="preserve"> 1 </w:t>
            </w:r>
            <w:proofErr w:type="spellStart"/>
            <w:r w:rsidRPr="00864256">
              <w:rPr>
                <w:b/>
                <w:sz w:val="20"/>
                <w:szCs w:val="20"/>
              </w:rPr>
              <w:t>месяца</w:t>
            </w:r>
            <w:proofErr w:type="spellEnd"/>
          </w:p>
        </w:tc>
        <w:tc>
          <w:tcPr>
            <w:tcW w:w="1278"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bCs/>
                <w:sz w:val="20"/>
                <w:szCs w:val="20"/>
              </w:rPr>
              <w:t xml:space="preserve"> </w:t>
            </w:r>
            <w:r w:rsidRPr="00864256">
              <w:rPr>
                <w:b/>
                <w:sz w:val="20"/>
                <w:szCs w:val="20"/>
                <w:lang w:val="ru-RU"/>
              </w:rPr>
              <w:t>от 1</w:t>
            </w:r>
            <w:r w:rsidRPr="00864256">
              <w:rPr>
                <w:b/>
                <w:sz w:val="20"/>
                <w:szCs w:val="20"/>
                <w:lang w:val="ro-RO"/>
              </w:rPr>
              <w:t xml:space="preserve"> </w:t>
            </w:r>
            <w:r w:rsidRPr="00864256">
              <w:rPr>
                <w:b/>
                <w:sz w:val="20"/>
                <w:szCs w:val="20"/>
                <w:lang w:val="ru-RU"/>
              </w:rPr>
              <w:t>до</w:t>
            </w:r>
            <w:r w:rsidRPr="00864256">
              <w:rPr>
                <w:b/>
                <w:sz w:val="20"/>
                <w:szCs w:val="20"/>
                <w:lang w:val="ro-RO"/>
              </w:rPr>
              <w:t xml:space="preserve"> 3 </w:t>
            </w:r>
            <w:r w:rsidRPr="00864256">
              <w:rPr>
                <w:b/>
                <w:sz w:val="20"/>
                <w:szCs w:val="20"/>
                <w:lang w:val="ru-RU"/>
              </w:rPr>
              <w:t>месяцев</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sz w:val="20"/>
                <w:szCs w:val="20"/>
                <w:lang w:val="ru-RU"/>
              </w:rPr>
              <w:t>от</w:t>
            </w:r>
            <w:r w:rsidRPr="00864256">
              <w:rPr>
                <w:b/>
                <w:sz w:val="20"/>
                <w:szCs w:val="20"/>
                <w:lang w:val="ro-RO"/>
              </w:rPr>
              <w:t xml:space="preserve"> 3 </w:t>
            </w:r>
            <w:r w:rsidRPr="00864256">
              <w:rPr>
                <w:b/>
                <w:sz w:val="20"/>
                <w:szCs w:val="20"/>
                <w:lang w:val="ru-RU"/>
              </w:rPr>
              <w:t>месяцев</w:t>
            </w:r>
            <w:r w:rsidRPr="00864256">
              <w:rPr>
                <w:b/>
                <w:sz w:val="20"/>
                <w:szCs w:val="20"/>
                <w:lang w:val="ro-RO"/>
              </w:rPr>
              <w:t xml:space="preserve"> </w:t>
            </w:r>
            <w:r w:rsidRPr="00864256">
              <w:rPr>
                <w:b/>
                <w:sz w:val="20"/>
                <w:szCs w:val="20"/>
                <w:lang w:val="ru-RU"/>
              </w:rPr>
              <w:t>до 1 года</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sz w:val="20"/>
                <w:szCs w:val="20"/>
                <w:lang w:val="ru-RU"/>
              </w:rPr>
              <w:t>от</w:t>
            </w:r>
            <w:r w:rsidRPr="00864256">
              <w:rPr>
                <w:b/>
                <w:sz w:val="20"/>
                <w:szCs w:val="20"/>
                <w:lang w:val="ro-RO"/>
              </w:rPr>
              <w:t xml:space="preserve"> 1 </w:t>
            </w:r>
            <w:r w:rsidRPr="00864256">
              <w:rPr>
                <w:b/>
                <w:sz w:val="20"/>
                <w:szCs w:val="20"/>
                <w:lang w:val="ru-RU"/>
              </w:rPr>
              <w:t>года</w:t>
            </w:r>
            <w:r w:rsidRPr="00864256">
              <w:rPr>
                <w:b/>
                <w:sz w:val="20"/>
                <w:szCs w:val="20"/>
                <w:lang w:val="ro-RO"/>
              </w:rPr>
              <w:t xml:space="preserve"> </w:t>
            </w:r>
            <w:r w:rsidRPr="00864256">
              <w:rPr>
                <w:b/>
                <w:sz w:val="20"/>
                <w:szCs w:val="20"/>
                <w:lang w:val="ru-RU"/>
              </w:rPr>
              <w:t>до</w:t>
            </w:r>
            <w:r w:rsidRPr="00864256">
              <w:rPr>
                <w:b/>
                <w:sz w:val="20"/>
                <w:szCs w:val="20"/>
                <w:lang w:val="ro-RO"/>
              </w:rPr>
              <w:t xml:space="preserve"> 3 </w:t>
            </w:r>
            <w:r w:rsidRPr="00864256">
              <w:rPr>
                <w:b/>
                <w:sz w:val="20"/>
                <w:szCs w:val="20"/>
                <w:lang w:val="ru-RU"/>
              </w:rPr>
              <w:t>лет</w:t>
            </w:r>
          </w:p>
        </w:tc>
        <w:tc>
          <w:tcPr>
            <w:tcW w:w="693"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bCs/>
                <w:sz w:val="20"/>
                <w:szCs w:val="20"/>
              </w:rPr>
              <w:t xml:space="preserve"> </w:t>
            </w:r>
            <w:r w:rsidRPr="00864256">
              <w:rPr>
                <w:b/>
                <w:sz w:val="20"/>
                <w:szCs w:val="20"/>
                <w:lang w:val="ru-RU"/>
              </w:rPr>
              <w:t>от</w:t>
            </w:r>
            <w:r w:rsidRPr="00864256">
              <w:rPr>
                <w:b/>
                <w:sz w:val="20"/>
                <w:szCs w:val="20"/>
                <w:lang w:val="ro-RO"/>
              </w:rPr>
              <w:t xml:space="preserve"> 3 </w:t>
            </w:r>
            <w:r w:rsidRPr="00864256">
              <w:rPr>
                <w:b/>
                <w:sz w:val="20"/>
                <w:szCs w:val="20"/>
                <w:lang w:val="ru-RU"/>
              </w:rPr>
              <w:t>лет</w:t>
            </w:r>
            <w:r w:rsidRPr="00864256">
              <w:rPr>
                <w:b/>
                <w:sz w:val="20"/>
                <w:szCs w:val="20"/>
                <w:lang w:val="ro-RO"/>
              </w:rPr>
              <w:t xml:space="preserve"> </w:t>
            </w:r>
            <w:r w:rsidRPr="00864256">
              <w:rPr>
                <w:b/>
                <w:sz w:val="20"/>
                <w:szCs w:val="20"/>
                <w:lang w:val="ru-RU"/>
              </w:rPr>
              <w:t>до</w:t>
            </w:r>
            <w:r w:rsidRPr="00864256">
              <w:rPr>
                <w:b/>
                <w:sz w:val="20"/>
                <w:szCs w:val="20"/>
                <w:lang w:val="ro-RO"/>
              </w:rPr>
              <w:t xml:space="preserve"> 5 </w:t>
            </w:r>
            <w:r w:rsidRPr="00864256">
              <w:rPr>
                <w:b/>
                <w:sz w:val="20"/>
                <w:szCs w:val="20"/>
                <w:lang w:val="ru-RU"/>
              </w:rPr>
              <w:t>лет</w:t>
            </w:r>
          </w:p>
        </w:tc>
        <w:tc>
          <w:tcPr>
            <w:tcW w:w="949" w:type="dxa"/>
            <w:tcBorders>
              <w:top w:val="single" w:sz="8" w:space="0" w:color="auto"/>
              <w:left w:val="nil"/>
              <w:bottom w:val="single" w:sz="8" w:space="0" w:color="auto"/>
              <w:right w:val="single" w:sz="4" w:space="0" w:color="auto"/>
            </w:tcBorders>
            <w:shd w:val="clear" w:color="auto" w:fill="auto"/>
            <w:vAlign w:val="center"/>
            <w:hideMark/>
          </w:tcPr>
          <w:p w:rsidR="006C51BC" w:rsidRPr="00864256" w:rsidRDefault="006C51BC" w:rsidP="002548E4">
            <w:pPr>
              <w:jc w:val="center"/>
              <w:rPr>
                <w:b/>
                <w:bCs/>
                <w:sz w:val="20"/>
                <w:szCs w:val="20"/>
              </w:rPr>
            </w:pPr>
            <w:r w:rsidRPr="00864256">
              <w:rPr>
                <w:b/>
                <w:bCs/>
                <w:sz w:val="20"/>
                <w:szCs w:val="20"/>
              </w:rPr>
              <w:t xml:space="preserve"> </w:t>
            </w:r>
            <w:r w:rsidRPr="00864256">
              <w:rPr>
                <w:b/>
                <w:sz w:val="20"/>
                <w:szCs w:val="20"/>
                <w:lang w:val="ru-RU"/>
              </w:rPr>
              <w:t>более</w:t>
            </w:r>
            <w:r w:rsidRPr="00864256">
              <w:rPr>
                <w:b/>
                <w:sz w:val="20"/>
                <w:szCs w:val="20"/>
                <w:lang w:val="ro-RO"/>
              </w:rPr>
              <w:t xml:space="preserve"> 5 </w:t>
            </w:r>
            <w:r w:rsidRPr="00864256">
              <w:rPr>
                <w:b/>
                <w:sz w:val="20"/>
                <w:szCs w:val="20"/>
                <w:lang w:val="ru-RU"/>
              </w:rPr>
              <w:t>лет</w:t>
            </w:r>
            <w:r w:rsidRPr="00864256">
              <w:rPr>
                <w:b/>
                <w:bCs/>
                <w:sz w:val="20"/>
                <w:szCs w:val="20"/>
              </w:rPr>
              <w:t xml:space="preserve">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rsidR="006C51BC" w:rsidRPr="00864256" w:rsidRDefault="006C51BC" w:rsidP="002548E4">
            <w:pPr>
              <w:jc w:val="center"/>
              <w:rPr>
                <w:b/>
                <w:bCs/>
                <w:sz w:val="20"/>
                <w:szCs w:val="20"/>
                <w:lang w:val="ru-RU"/>
              </w:rPr>
            </w:pPr>
            <w:r w:rsidRPr="00864256">
              <w:rPr>
                <w:b/>
                <w:bCs/>
                <w:sz w:val="20"/>
                <w:szCs w:val="20"/>
              </w:rPr>
              <w:t xml:space="preserve"> </w:t>
            </w:r>
            <w:r w:rsidRPr="00864256">
              <w:rPr>
                <w:b/>
                <w:bCs/>
                <w:sz w:val="20"/>
                <w:szCs w:val="20"/>
                <w:lang w:val="ru-RU"/>
              </w:rPr>
              <w:t>Всего</w:t>
            </w:r>
          </w:p>
        </w:tc>
      </w:tr>
      <w:tr w:rsidR="006C51BC" w:rsidRPr="005E7AD9" w:rsidTr="002548E4">
        <w:trPr>
          <w:trHeight w:val="203"/>
        </w:trPr>
        <w:tc>
          <w:tcPr>
            <w:tcW w:w="2622"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1 </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2 </w:t>
            </w:r>
          </w:p>
        </w:tc>
        <w:tc>
          <w:tcPr>
            <w:tcW w:w="114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3 </w:t>
            </w:r>
          </w:p>
        </w:tc>
        <w:tc>
          <w:tcPr>
            <w:tcW w:w="127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4 </w:t>
            </w:r>
          </w:p>
        </w:tc>
        <w:tc>
          <w:tcPr>
            <w:tcW w:w="1278"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5 </w:t>
            </w:r>
          </w:p>
        </w:tc>
        <w:tc>
          <w:tcPr>
            <w:tcW w:w="817"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6 </w:t>
            </w:r>
          </w:p>
        </w:tc>
        <w:tc>
          <w:tcPr>
            <w:tcW w:w="693"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7 </w:t>
            </w:r>
          </w:p>
        </w:tc>
        <w:tc>
          <w:tcPr>
            <w:tcW w:w="9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8 </w:t>
            </w:r>
          </w:p>
        </w:tc>
        <w:tc>
          <w:tcPr>
            <w:tcW w:w="965"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sz w:val="16"/>
                <w:szCs w:val="16"/>
              </w:rPr>
            </w:pPr>
            <w:r w:rsidRPr="005E7AD9">
              <w:rPr>
                <w:b/>
                <w:bCs/>
                <w:sz w:val="16"/>
                <w:szCs w:val="16"/>
              </w:rPr>
              <w:t xml:space="preserve">9 </w:t>
            </w: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color w:val="000000"/>
              </w:rPr>
            </w:pPr>
            <w:r w:rsidRPr="00D87644">
              <w:rPr>
                <w:rFonts w:ascii="Times New Roman" w:hAnsi="Times New Roman" w:cs="Times New Roman"/>
              </w:rPr>
              <w:t>Денежные средства и их эквиваленты</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D87644">
              <w:rPr>
                <w:sz w:val="20"/>
                <w:szCs w:val="20"/>
                <w:lang w:val="ru-RU"/>
              </w:rPr>
              <w:t xml:space="preserve"> </w:t>
            </w:r>
            <w:r w:rsidRPr="005E7AD9">
              <w:rPr>
                <w:sz w:val="20"/>
                <w:szCs w:val="20"/>
              </w:rPr>
              <w:t xml:space="preserve">010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x</w:t>
            </w:r>
          </w:p>
        </w:tc>
        <w:tc>
          <w:tcPr>
            <w:tcW w:w="1278"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x</w:t>
            </w:r>
          </w:p>
        </w:tc>
        <w:tc>
          <w:tcPr>
            <w:tcW w:w="817"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x</w:t>
            </w:r>
          </w:p>
        </w:tc>
        <w:tc>
          <w:tcPr>
            <w:tcW w:w="693"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x</w:t>
            </w:r>
          </w:p>
        </w:tc>
        <w:tc>
          <w:tcPr>
            <w:tcW w:w="949" w:type="dxa"/>
            <w:tcBorders>
              <w:top w:val="nil"/>
              <w:left w:val="nil"/>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67" w:name="RANGE!H9"/>
            <w:r w:rsidRPr="005E7AD9">
              <w:rPr>
                <w:sz w:val="20"/>
                <w:szCs w:val="20"/>
              </w:rPr>
              <w:t>x</w:t>
            </w:r>
            <w:bookmarkEnd w:id="167"/>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color w:val="000000"/>
              </w:rPr>
            </w:pPr>
            <w:r w:rsidRPr="00D87644">
              <w:rPr>
                <w:rFonts w:ascii="Times New Roman" w:hAnsi="Times New Roman" w:cs="Times New Roman"/>
              </w:rPr>
              <w:t>Государственные ценные бумаги</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020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68" w:name="RANGE!H10"/>
            <w:r w:rsidRPr="005E7AD9">
              <w:rPr>
                <w:sz w:val="20"/>
                <w:szCs w:val="20"/>
              </w:rPr>
              <w:t> </w:t>
            </w:r>
            <w:bookmarkEnd w:id="168"/>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8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Банковские вклады</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030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69" w:name="RANGE!G11"/>
            <w:r w:rsidRPr="005E7AD9">
              <w:rPr>
                <w:sz w:val="20"/>
                <w:szCs w:val="20"/>
              </w:rPr>
              <w:t> </w:t>
            </w:r>
            <w:bookmarkEnd w:id="169"/>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0" w:name="RANGE!H11"/>
            <w:r w:rsidRPr="005E7AD9">
              <w:rPr>
                <w:sz w:val="20"/>
                <w:szCs w:val="20"/>
              </w:rPr>
              <w:t> </w:t>
            </w:r>
            <w:bookmarkEnd w:id="170"/>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Инвестиции в общий фонд ликвидности:</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A010C0">
              <w:rPr>
                <w:sz w:val="20"/>
                <w:szCs w:val="20"/>
                <w:lang w:val="ru-RU"/>
              </w:rPr>
              <w:t xml:space="preserve"> </w:t>
            </w:r>
            <w:r w:rsidRPr="005E7AD9">
              <w:rPr>
                <w:sz w:val="20"/>
                <w:szCs w:val="20"/>
              </w:rPr>
              <w:t xml:space="preserve">040 </w:t>
            </w:r>
          </w:p>
        </w:tc>
        <w:tc>
          <w:tcPr>
            <w:tcW w:w="1148"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nil"/>
              <w:left w:val="nil"/>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rsidR="006C51BC" w:rsidRPr="00D87644" w:rsidRDefault="006C51BC" w:rsidP="002548E4">
            <w:pPr>
              <w:pStyle w:val="HTMLPreformatted"/>
              <w:rPr>
                <w:rFonts w:ascii="Times New Roman" w:hAnsi="Times New Roman" w:cs="Times New Roman"/>
              </w:rPr>
            </w:pPr>
            <w:r>
              <w:rPr>
                <w:rFonts w:ascii="Times New Roman" w:hAnsi="Times New Roman" w:cs="Times New Roman"/>
              </w:rPr>
              <w:t>ф</w:t>
            </w:r>
            <w:r w:rsidRPr="00D87644">
              <w:rPr>
                <w:rFonts w:ascii="Times New Roman" w:hAnsi="Times New Roman" w:cs="Times New Roman"/>
              </w:rPr>
              <w:t>онд сберегательных вкладов</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041</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институциональный резервный фонд</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042</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center"/>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избыточный фонд ликвидности</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043</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04"/>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rPr>
                <w:color w:val="000000"/>
                <w:sz w:val="20"/>
                <w:szCs w:val="20"/>
                <w:lang w:val="ru-RU"/>
              </w:rPr>
            </w:pPr>
            <w:proofErr w:type="spellStart"/>
            <w:r>
              <w:rPr>
                <w:color w:val="000000"/>
                <w:sz w:val="20"/>
                <w:szCs w:val="20"/>
                <w:lang w:val="ru-RU"/>
              </w:rPr>
              <w:t>Выданые</w:t>
            </w:r>
            <w:proofErr w:type="spellEnd"/>
            <w:r>
              <w:rPr>
                <w:color w:val="000000"/>
                <w:sz w:val="20"/>
                <w:szCs w:val="20"/>
                <w:lang w:val="ru-RU"/>
              </w:rPr>
              <w:t xml:space="preserve"> займ</w:t>
            </w:r>
            <w:r w:rsidRPr="00D87644">
              <w:rPr>
                <w:color w:val="000000"/>
                <w:sz w:val="20"/>
                <w:szCs w:val="20"/>
                <w:lang w:val="ru-RU"/>
              </w:rPr>
              <w:t>ы</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050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04"/>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color w:val="000000"/>
              </w:rPr>
            </w:pPr>
            <w:r w:rsidRPr="00D87644">
              <w:rPr>
                <w:rFonts w:ascii="Times New Roman" w:hAnsi="Times New Roman" w:cs="Times New Roman"/>
              </w:rPr>
              <w:lastRenderedPageBreak/>
              <w:t>Проценты к получению</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060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18"/>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Прочие финансовые вложения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070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18"/>
        </w:trPr>
        <w:tc>
          <w:tcPr>
            <w:tcW w:w="262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Итого финансовые активы</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 xml:space="preserve"> 080 </w:t>
            </w:r>
          </w:p>
        </w:tc>
        <w:tc>
          <w:tcPr>
            <w:tcW w:w="1148"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278"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278"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817"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693"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49"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65" w:type="dxa"/>
            <w:tcBorders>
              <w:top w:val="single" w:sz="4" w:space="0" w:color="auto"/>
              <w:left w:val="nil"/>
              <w:bottom w:val="single" w:sz="8"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04"/>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rPr>
                <w:color w:val="000000"/>
                <w:sz w:val="20"/>
                <w:szCs w:val="20"/>
              </w:rPr>
            </w:pPr>
            <w:r>
              <w:rPr>
                <w:color w:val="000000"/>
                <w:sz w:val="20"/>
                <w:szCs w:val="20"/>
                <w:lang w:val="ru-RU"/>
              </w:rPr>
              <w:t>Полученные вклады</w:t>
            </w:r>
            <w:r w:rsidRPr="00D87644">
              <w:rPr>
                <w:color w:val="00000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090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1BC" w:rsidRPr="005E7AD9" w:rsidRDefault="006C51BC" w:rsidP="002548E4">
            <w:pPr>
              <w:jc w:val="center"/>
              <w:rPr>
                <w:sz w:val="20"/>
                <w:szCs w:val="20"/>
              </w:rPr>
            </w:pPr>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29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color w:val="000000"/>
              </w:rPr>
            </w:pPr>
            <w:r w:rsidRPr="00D87644">
              <w:rPr>
                <w:rFonts w:ascii="Times New Roman" w:hAnsi="Times New Roman" w:cs="Times New Roman"/>
              </w:rPr>
              <w:t>Полученные кредиты и займы</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100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1" w:name="RANGE!G22"/>
            <w:r w:rsidRPr="005E7AD9">
              <w:rPr>
                <w:sz w:val="20"/>
                <w:szCs w:val="20"/>
              </w:rPr>
              <w:t> </w:t>
            </w:r>
            <w:bookmarkEnd w:id="171"/>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2" w:name="RANGE!H22"/>
            <w:r w:rsidRPr="005E7AD9">
              <w:rPr>
                <w:sz w:val="20"/>
                <w:szCs w:val="20"/>
              </w:rPr>
              <w:t> </w:t>
            </w:r>
            <w:bookmarkEnd w:id="172"/>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04"/>
        </w:trPr>
        <w:tc>
          <w:tcPr>
            <w:tcW w:w="2622" w:type="dxa"/>
            <w:tcBorders>
              <w:top w:val="nil"/>
              <w:left w:val="single" w:sz="8" w:space="0" w:color="auto"/>
              <w:bottom w:val="single" w:sz="4" w:space="0" w:color="auto"/>
              <w:right w:val="single" w:sz="4" w:space="0" w:color="auto"/>
            </w:tcBorders>
            <w:shd w:val="clear" w:color="auto" w:fill="auto"/>
            <w:vAlign w:val="center"/>
            <w:hideMark/>
          </w:tcPr>
          <w:p w:rsidR="006C51BC" w:rsidRPr="00D87644" w:rsidRDefault="006C51BC" w:rsidP="002548E4">
            <w:pPr>
              <w:rPr>
                <w:sz w:val="20"/>
                <w:szCs w:val="20"/>
              </w:rPr>
            </w:pPr>
            <w:r>
              <w:rPr>
                <w:sz w:val="20"/>
                <w:szCs w:val="20"/>
                <w:lang w:val="ru-RU"/>
              </w:rPr>
              <w:t>Процентная</w:t>
            </w:r>
            <w:r w:rsidRPr="00D87644">
              <w:rPr>
                <w:sz w:val="20"/>
                <w:szCs w:val="20"/>
              </w:rPr>
              <w:t xml:space="preserve"> </w:t>
            </w:r>
            <w:r>
              <w:rPr>
                <w:sz w:val="20"/>
                <w:szCs w:val="20"/>
                <w:lang w:val="ru-RU"/>
              </w:rPr>
              <w:t>задолженность</w:t>
            </w:r>
          </w:p>
        </w:tc>
        <w:tc>
          <w:tcPr>
            <w:tcW w:w="760"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110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3" w:name="RANGE!G23"/>
            <w:r w:rsidRPr="005E7AD9">
              <w:rPr>
                <w:sz w:val="20"/>
                <w:szCs w:val="20"/>
              </w:rPr>
              <w:t> </w:t>
            </w:r>
            <w:bookmarkEnd w:id="173"/>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4" w:name="RANGE!H23"/>
            <w:r w:rsidRPr="005E7AD9">
              <w:rPr>
                <w:sz w:val="20"/>
                <w:szCs w:val="20"/>
              </w:rPr>
              <w:t> </w:t>
            </w:r>
            <w:bookmarkEnd w:id="174"/>
          </w:p>
        </w:tc>
        <w:tc>
          <w:tcPr>
            <w:tcW w:w="965" w:type="dxa"/>
            <w:tcBorders>
              <w:top w:val="nil"/>
              <w:left w:val="nil"/>
              <w:bottom w:val="single" w:sz="4"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18"/>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rPr>
            </w:pPr>
            <w:r w:rsidRPr="00D87644">
              <w:rPr>
                <w:rFonts w:ascii="Times New Roman" w:hAnsi="Times New Roman" w:cs="Times New Roman"/>
              </w:rPr>
              <w:t>Прочие финансовые обязательства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sz w:val="20"/>
                <w:szCs w:val="20"/>
              </w:rPr>
            </w:pPr>
            <w:r w:rsidRPr="005E7AD9">
              <w:rPr>
                <w:sz w:val="20"/>
                <w:szCs w:val="20"/>
              </w:rPr>
              <w:t xml:space="preserve"> 120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r w:rsidRPr="005E7AD9">
              <w:rPr>
                <w:sz w:val="20"/>
                <w:szCs w:val="20"/>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5" w:name="RANGE!G24"/>
            <w:r w:rsidRPr="005E7AD9">
              <w:rPr>
                <w:sz w:val="20"/>
                <w:szCs w:val="20"/>
              </w:rPr>
              <w:t> </w:t>
            </w:r>
            <w:bookmarkEnd w:id="175"/>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sz w:val="20"/>
                <w:szCs w:val="20"/>
              </w:rPr>
            </w:pPr>
            <w:bookmarkStart w:id="176" w:name="RANGE!H24"/>
            <w:r w:rsidRPr="005E7AD9">
              <w:rPr>
                <w:sz w:val="20"/>
                <w:szCs w:val="20"/>
              </w:rPr>
              <w:t> </w:t>
            </w:r>
            <w:bookmarkEnd w:id="176"/>
          </w:p>
        </w:tc>
        <w:tc>
          <w:tcPr>
            <w:tcW w:w="965" w:type="dxa"/>
            <w:tcBorders>
              <w:top w:val="single" w:sz="4" w:space="0" w:color="auto"/>
              <w:left w:val="nil"/>
              <w:bottom w:val="single" w:sz="4"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18"/>
        </w:trPr>
        <w:tc>
          <w:tcPr>
            <w:tcW w:w="262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C51BC" w:rsidRPr="00D87644" w:rsidRDefault="006C51BC" w:rsidP="002548E4">
            <w:pPr>
              <w:pStyle w:val="HTMLPreformatted"/>
              <w:rPr>
                <w:rFonts w:ascii="Times New Roman" w:hAnsi="Times New Roman" w:cs="Times New Roman"/>
                <w:b/>
                <w:bCs/>
              </w:rPr>
            </w:pPr>
            <w:r w:rsidRPr="00D87644">
              <w:rPr>
                <w:rFonts w:ascii="Times New Roman" w:hAnsi="Times New Roman" w:cs="Times New Roman"/>
              </w:rPr>
              <w:t>Общие финансовые обязательства</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sz w:val="20"/>
                <w:szCs w:val="20"/>
              </w:rPr>
            </w:pPr>
            <w:r w:rsidRPr="005E7AD9">
              <w:rPr>
                <w:b/>
                <w:bCs/>
                <w:sz w:val="20"/>
                <w:szCs w:val="20"/>
              </w:rPr>
              <w:t xml:space="preserve"> 130 </w:t>
            </w:r>
          </w:p>
        </w:tc>
        <w:tc>
          <w:tcPr>
            <w:tcW w:w="1148"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278"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1278"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817"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693"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49" w:type="dxa"/>
            <w:tcBorders>
              <w:top w:val="single" w:sz="4"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sz w:val="20"/>
                <w:szCs w:val="20"/>
              </w:rPr>
            </w:pPr>
          </w:p>
        </w:tc>
        <w:tc>
          <w:tcPr>
            <w:tcW w:w="965" w:type="dxa"/>
            <w:tcBorders>
              <w:top w:val="single" w:sz="4" w:space="0" w:color="auto"/>
              <w:left w:val="nil"/>
              <w:bottom w:val="single" w:sz="8" w:space="0" w:color="auto"/>
              <w:right w:val="single" w:sz="8" w:space="0" w:color="auto"/>
            </w:tcBorders>
            <w:shd w:val="clear" w:color="auto" w:fill="auto"/>
            <w:noWrap/>
            <w:vAlign w:val="center"/>
          </w:tcPr>
          <w:p w:rsidR="006C51BC" w:rsidRPr="005E7AD9" w:rsidRDefault="006C51BC" w:rsidP="002548E4">
            <w:pPr>
              <w:jc w:val="center"/>
              <w:rPr>
                <w:b/>
                <w:bCs/>
                <w:sz w:val="20"/>
                <w:szCs w:val="20"/>
              </w:rPr>
            </w:pPr>
          </w:p>
        </w:tc>
      </w:tr>
      <w:tr w:rsidR="006C51BC" w:rsidRPr="005E7AD9" w:rsidTr="002548E4">
        <w:trPr>
          <w:trHeight w:val="318"/>
        </w:trPr>
        <w:tc>
          <w:tcPr>
            <w:tcW w:w="26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C51BC" w:rsidRPr="00D87644" w:rsidRDefault="006C51BC" w:rsidP="002548E4">
            <w:pPr>
              <w:pStyle w:val="HTMLPreformatted"/>
              <w:rPr>
                <w:rFonts w:ascii="Times New Roman" w:hAnsi="Times New Roman" w:cs="Times New Roman"/>
                <w:b/>
                <w:bCs/>
                <w:color w:val="000000"/>
              </w:rPr>
            </w:pPr>
            <w:r w:rsidRPr="00D87644">
              <w:rPr>
                <w:rFonts w:ascii="Times New Roman" w:hAnsi="Times New Roman" w:cs="Times New Roman"/>
              </w:rPr>
              <w:t>Чистый разрыв ликвидности</w:t>
            </w:r>
          </w:p>
        </w:tc>
        <w:tc>
          <w:tcPr>
            <w:tcW w:w="760" w:type="dxa"/>
            <w:tcBorders>
              <w:top w:val="single" w:sz="8" w:space="0" w:color="auto"/>
              <w:left w:val="nil"/>
              <w:bottom w:val="single" w:sz="8" w:space="0" w:color="auto"/>
              <w:right w:val="single" w:sz="4" w:space="0" w:color="auto"/>
            </w:tcBorders>
            <w:shd w:val="clear" w:color="auto" w:fill="auto"/>
            <w:vAlign w:val="center"/>
            <w:hideMark/>
          </w:tcPr>
          <w:p w:rsidR="006C51BC" w:rsidRPr="00D87644" w:rsidRDefault="006C51BC" w:rsidP="002548E4">
            <w:pPr>
              <w:jc w:val="center"/>
              <w:rPr>
                <w:b/>
                <w:bCs/>
                <w:sz w:val="20"/>
                <w:szCs w:val="20"/>
              </w:rPr>
            </w:pPr>
            <w:r w:rsidRPr="00D87644">
              <w:rPr>
                <w:b/>
                <w:bCs/>
                <w:sz w:val="20"/>
                <w:szCs w:val="20"/>
              </w:rPr>
              <w:t>140</w:t>
            </w:r>
          </w:p>
        </w:tc>
        <w:tc>
          <w:tcPr>
            <w:tcW w:w="1148"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rPr>
            </w:pPr>
          </w:p>
        </w:tc>
        <w:tc>
          <w:tcPr>
            <w:tcW w:w="1278"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rPr>
            </w:pPr>
          </w:p>
        </w:tc>
        <w:tc>
          <w:tcPr>
            <w:tcW w:w="1278"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rPr>
            </w:pP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rPr>
            </w:pPr>
          </w:p>
        </w:tc>
        <w:tc>
          <w:tcPr>
            <w:tcW w:w="693"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rPr>
            </w:pPr>
          </w:p>
        </w:tc>
        <w:tc>
          <w:tcPr>
            <w:tcW w:w="949" w:type="dxa"/>
            <w:tcBorders>
              <w:top w:val="single" w:sz="8" w:space="0" w:color="auto"/>
              <w:left w:val="nil"/>
              <w:bottom w:val="single" w:sz="8" w:space="0" w:color="auto"/>
              <w:right w:val="single" w:sz="4" w:space="0" w:color="auto"/>
            </w:tcBorders>
            <w:shd w:val="clear" w:color="auto" w:fill="auto"/>
            <w:noWrap/>
            <w:vAlign w:val="center"/>
          </w:tcPr>
          <w:p w:rsidR="006C51BC" w:rsidRPr="005E7AD9" w:rsidRDefault="006C51BC" w:rsidP="002548E4">
            <w:pPr>
              <w:jc w:val="center"/>
              <w:rPr>
                <w:b/>
                <w:bCs/>
              </w:rPr>
            </w:pPr>
          </w:p>
        </w:tc>
        <w:tc>
          <w:tcPr>
            <w:tcW w:w="965" w:type="dxa"/>
            <w:tcBorders>
              <w:top w:val="single" w:sz="8" w:space="0" w:color="auto"/>
              <w:left w:val="nil"/>
              <w:bottom w:val="single" w:sz="8" w:space="0" w:color="auto"/>
              <w:right w:val="single" w:sz="8" w:space="0" w:color="auto"/>
            </w:tcBorders>
            <w:shd w:val="clear" w:color="auto" w:fill="auto"/>
            <w:noWrap/>
            <w:vAlign w:val="center"/>
          </w:tcPr>
          <w:p w:rsidR="006C51BC" w:rsidRPr="005E7AD9" w:rsidRDefault="006C51BC" w:rsidP="002548E4">
            <w:pPr>
              <w:jc w:val="center"/>
              <w:rPr>
                <w:b/>
                <w:bCs/>
              </w:rPr>
            </w:pPr>
          </w:p>
        </w:tc>
      </w:tr>
    </w:tbl>
    <w:p w:rsidR="006C51BC" w:rsidRDefault="006C51BC" w:rsidP="006C51BC">
      <w:pPr>
        <w:jc w:val="center"/>
        <w:rPr>
          <w:b/>
          <w:sz w:val="28"/>
          <w:szCs w:val="28"/>
          <w:lang w:val="ru-RU"/>
        </w:rPr>
      </w:pPr>
    </w:p>
    <w:p w:rsidR="006C51BC" w:rsidRPr="005E7AD9" w:rsidRDefault="006C51BC" w:rsidP="006C51BC">
      <w:pPr>
        <w:jc w:val="center"/>
        <w:rPr>
          <w:b/>
          <w:sz w:val="28"/>
          <w:szCs w:val="28"/>
          <w:lang w:val="ru-RU"/>
        </w:rPr>
      </w:pPr>
      <w:r w:rsidRPr="005E7AD9">
        <w:rPr>
          <w:b/>
          <w:sz w:val="28"/>
          <w:szCs w:val="28"/>
          <w:lang w:val="ru-RU"/>
        </w:rPr>
        <w:t>Структура и порядок составления</w:t>
      </w:r>
    </w:p>
    <w:p w:rsidR="006C51BC" w:rsidRPr="00624CD7" w:rsidRDefault="006C51BC" w:rsidP="006C51BC">
      <w:pPr>
        <w:jc w:val="center"/>
        <w:rPr>
          <w:b/>
          <w:sz w:val="28"/>
          <w:szCs w:val="28"/>
          <w:lang w:val="ru-RU"/>
        </w:rPr>
      </w:pPr>
      <w:r w:rsidRPr="00624CD7">
        <w:rPr>
          <w:b/>
          <w:sz w:val="28"/>
          <w:szCs w:val="28"/>
          <w:lang w:val="ru-RU"/>
        </w:rPr>
        <w:t xml:space="preserve">Отчета о </w:t>
      </w:r>
      <w:r w:rsidRPr="00624CD7">
        <w:rPr>
          <w:rStyle w:val="shorttext"/>
          <w:b/>
          <w:sz w:val="28"/>
          <w:szCs w:val="28"/>
          <w:lang w:val="ru-RU"/>
        </w:rPr>
        <w:t>подверженности риску ликвидности</w:t>
      </w:r>
    </w:p>
    <w:p w:rsidR="006C51BC" w:rsidRPr="00CD3243" w:rsidRDefault="006C51BC" w:rsidP="006C51BC">
      <w:pPr>
        <w:jc w:val="center"/>
        <w:rPr>
          <w:b/>
          <w:bCs/>
          <w:sz w:val="28"/>
          <w:szCs w:val="28"/>
          <w:lang w:val="ru-RU"/>
        </w:rPr>
      </w:pPr>
    </w:p>
    <w:p w:rsidR="006C51BC" w:rsidRPr="005E7AD9" w:rsidRDefault="006C51BC" w:rsidP="006C51BC">
      <w:pPr>
        <w:jc w:val="both"/>
        <w:rPr>
          <w:b/>
          <w:sz w:val="28"/>
          <w:szCs w:val="28"/>
          <w:lang w:val="ru-RU"/>
        </w:rPr>
      </w:pPr>
      <w:r w:rsidRPr="005E7AD9">
        <w:rPr>
          <w:b/>
          <w:sz w:val="28"/>
          <w:szCs w:val="28"/>
          <w:lang w:val="ru-RU"/>
        </w:rPr>
        <w:t>1.</w:t>
      </w:r>
      <w:r w:rsidRPr="005E7AD9">
        <w:rPr>
          <w:sz w:val="28"/>
          <w:szCs w:val="28"/>
          <w:lang w:val="ru-RU"/>
        </w:rPr>
        <w:t xml:space="preserve"> Отчет о </w:t>
      </w:r>
      <w:r w:rsidRPr="005E7AD9">
        <w:rPr>
          <w:rStyle w:val="shorttext"/>
          <w:sz w:val="28"/>
          <w:szCs w:val="28"/>
          <w:lang w:val="ru-RU"/>
        </w:rPr>
        <w:t xml:space="preserve">подверженности риску ликвидности </w:t>
      </w:r>
      <w:r w:rsidRPr="00EA41D1">
        <w:rPr>
          <w:sz w:val="28"/>
          <w:szCs w:val="28"/>
          <w:lang w:val="ru-RU"/>
        </w:rPr>
        <w:t>представляет собой остаток</w:t>
      </w:r>
      <w:r w:rsidRPr="005E7AD9">
        <w:rPr>
          <w:sz w:val="28"/>
          <w:szCs w:val="28"/>
          <w:lang w:val="ru-RU"/>
        </w:rPr>
        <w:t xml:space="preserve"> элементов финансового актива и финансовых </w:t>
      </w:r>
      <w:proofErr w:type="spellStart"/>
      <w:r w:rsidRPr="005E7AD9">
        <w:rPr>
          <w:sz w:val="28"/>
          <w:szCs w:val="28"/>
          <w:lang w:val="ru-RU"/>
        </w:rPr>
        <w:t>обязательств</w:t>
      </w:r>
      <w:r>
        <w:rPr>
          <w:sz w:val="28"/>
          <w:szCs w:val="28"/>
          <w:lang w:val="ru-RU"/>
        </w:rPr>
        <w:t>ов</w:t>
      </w:r>
      <w:proofErr w:type="spellEnd"/>
      <w:r w:rsidRPr="005E7AD9">
        <w:rPr>
          <w:sz w:val="28"/>
          <w:szCs w:val="28"/>
          <w:lang w:val="ru-RU"/>
        </w:rPr>
        <w:t xml:space="preserve"> ссудо-сберегательной ассоциации, клас</w:t>
      </w:r>
      <w:r>
        <w:rPr>
          <w:sz w:val="28"/>
          <w:szCs w:val="28"/>
          <w:lang w:val="ru-RU"/>
        </w:rPr>
        <w:t>с</w:t>
      </w:r>
      <w:r w:rsidRPr="005E7AD9">
        <w:rPr>
          <w:sz w:val="28"/>
          <w:szCs w:val="28"/>
          <w:lang w:val="ru-RU"/>
        </w:rPr>
        <w:t xml:space="preserve">ифицированных в зависимости от срока их </w:t>
      </w:r>
      <w:proofErr w:type="spellStart"/>
      <w:r w:rsidRPr="005E7AD9">
        <w:rPr>
          <w:sz w:val="28"/>
          <w:szCs w:val="28"/>
          <w:lang w:val="ru-RU"/>
        </w:rPr>
        <w:t>погащения</w:t>
      </w:r>
      <w:proofErr w:type="spellEnd"/>
      <w:r w:rsidRPr="005E7AD9">
        <w:rPr>
          <w:sz w:val="28"/>
          <w:szCs w:val="28"/>
          <w:lang w:val="ru-RU"/>
        </w:rPr>
        <w:t xml:space="preserve">. </w:t>
      </w:r>
    </w:p>
    <w:p w:rsidR="006C51BC" w:rsidRPr="005E7AD9" w:rsidRDefault="006C51BC" w:rsidP="006C51BC">
      <w:pPr>
        <w:jc w:val="both"/>
        <w:rPr>
          <w:sz w:val="28"/>
          <w:szCs w:val="28"/>
          <w:lang w:val="ru-RU"/>
        </w:rPr>
      </w:pPr>
      <w:r w:rsidRPr="00624CD7">
        <w:rPr>
          <w:b/>
          <w:sz w:val="28"/>
          <w:szCs w:val="28"/>
          <w:lang w:val="ru-RU"/>
        </w:rPr>
        <w:t>2</w:t>
      </w:r>
      <w:r w:rsidRPr="005E7AD9">
        <w:rPr>
          <w:sz w:val="28"/>
          <w:szCs w:val="28"/>
          <w:lang w:val="ru-RU"/>
        </w:rPr>
        <w:t xml:space="preserve">. В целях поддержки ликвидности и нормального осуществления основной деятельности ссудо-сберегательная ассоциация обязана обеспечить мониторинг </w:t>
      </w:r>
      <w:r w:rsidRPr="005E7AD9">
        <w:rPr>
          <w:rStyle w:val="shorttext"/>
          <w:sz w:val="28"/>
          <w:szCs w:val="28"/>
          <w:lang w:val="ru-RU"/>
        </w:rPr>
        <w:t xml:space="preserve">подверженности риску ликвидности, соблюдая баланс срока погашения – </w:t>
      </w:r>
      <w:r w:rsidRPr="005E7AD9">
        <w:rPr>
          <w:sz w:val="28"/>
          <w:szCs w:val="28"/>
          <w:lang w:val="ru-RU"/>
        </w:rPr>
        <w:t xml:space="preserve">соответствие сроков погашения и процентных ставок по дебиторской задолженности и обязательствам. На практике сроки погашения дебиторской задолженности и обязательств, а также процентных ставок по ним (к получению и к </w:t>
      </w:r>
      <w:proofErr w:type="spellStart"/>
      <w:r w:rsidRPr="005E7AD9">
        <w:rPr>
          <w:sz w:val="28"/>
          <w:szCs w:val="28"/>
          <w:lang w:val="ru-RU"/>
        </w:rPr>
        <w:t>вылате</w:t>
      </w:r>
      <w:proofErr w:type="spellEnd"/>
      <w:r w:rsidRPr="005E7AD9">
        <w:rPr>
          <w:sz w:val="28"/>
          <w:szCs w:val="28"/>
          <w:lang w:val="ru-RU"/>
        </w:rPr>
        <w:t>) являются не определенными, поскольку предоставление и получение займов могут иметь разный характер. Их несоответствие может быть обусловлено увеличением прибыльности, но одновременно оно сопровождается и значительным ростом риска.</w:t>
      </w:r>
    </w:p>
    <w:p w:rsidR="006C51BC" w:rsidRPr="0045609E" w:rsidRDefault="006C51BC" w:rsidP="006C51BC">
      <w:pPr>
        <w:pStyle w:val="HTMLPreformatted"/>
        <w:jc w:val="both"/>
        <w:rPr>
          <w:rFonts w:ascii="Times New Roman" w:hAnsi="Times New Roman" w:cs="Times New Roman"/>
          <w:sz w:val="28"/>
          <w:szCs w:val="28"/>
        </w:rPr>
      </w:pPr>
      <w:r w:rsidRPr="0045609E">
        <w:rPr>
          <w:rFonts w:ascii="Times New Roman" w:hAnsi="Times New Roman" w:cs="Times New Roman"/>
          <w:b/>
          <w:sz w:val="28"/>
          <w:szCs w:val="28"/>
        </w:rPr>
        <w:t>3.</w:t>
      </w:r>
      <w:r w:rsidRPr="0045609E">
        <w:rPr>
          <w:rFonts w:ascii="Times New Roman" w:hAnsi="Times New Roman" w:cs="Times New Roman"/>
          <w:sz w:val="28"/>
          <w:szCs w:val="28"/>
        </w:rPr>
        <w:t xml:space="preserve"> Срок погашения дебиторской задолженности по предоставленным займам и процентам, рассчитанным для сбора, должен быть как минимум равным</w:t>
      </w:r>
      <w:r>
        <w:rPr>
          <w:rFonts w:ascii="Times New Roman" w:hAnsi="Times New Roman" w:cs="Times New Roman"/>
          <w:sz w:val="28"/>
          <w:szCs w:val="28"/>
        </w:rPr>
        <w:t xml:space="preserve"> </w:t>
      </w:r>
      <w:r w:rsidRPr="0045609E">
        <w:rPr>
          <w:rFonts w:ascii="Times New Roman" w:hAnsi="Times New Roman" w:cs="Times New Roman"/>
          <w:sz w:val="28"/>
          <w:szCs w:val="28"/>
        </w:rPr>
        <w:t>с датой погашения задолженности по полученному займу и соответствующими процентами. Чтобы предотвратить порождение убытков, ассоциация постоянно осуществляет надзор и обеспечивает соответствие сроков погашения активов и финансовых обязательств.</w:t>
      </w:r>
    </w:p>
    <w:p w:rsidR="006C51BC" w:rsidRDefault="006C51BC" w:rsidP="006C51BC">
      <w:pPr>
        <w:pStyle w:val="ListParagraph"/>
        <w:tabs>
          <w:tab w:val="left" w:pos="284"/>
          <w:tab w:val="left" w:pos="426"/>
        </w:tabs>
        <w:spacing w:after="0" w:line="240" w:lineRule="auto"/>
        <w:ind w:left="0"/>
        <w:jc w:val="both"/>
        <w:rPr>
          <w:rFonts w:ascii="Times New Roman" w:hAnsi="Times New Roman" w:cs="Times New Roman"/>
          <w:sz w:val="28"/>
          <w:szCs w:val="28"/>
        </w:rPr>
      </w:pPr>
      <w:r w:rsidRPr="00624CD7">
        <w:rPr>
          <w:rFonts w:ascii="Times New Roman" w:hAnsi="Times New Roman" w:cs="Times New Roman"/>
          <w:b/>
          <w:sz w:val="28"/>
          <w:szCs w:val="28"/>
        </w:rPr>
        <w:t>4.</w:t>
      </w:r>
      <w:r w:rsidRPr="005E7AD9">
        <w:rPr>
          <w:rFonts w:ascii="Times New Roman" w:hAnsi="Times New Roman" w:cs="Times New Roman"/>
          <w:sz w:val="28"/>
          <w:szCs w:val="28"/>
        </w:rPr>
        <w:t xml:space="preserve"> Каждая</w:t>
      </w:r>
      <w:r>
        <w:rPr>
          <w:rFonts w:ascii="Times New Roman" w:hAnsi="Times New Roman" w:cs="Times New Roman"/>
          <w:sz w:val="28"/>
          <w:szCs w:val="28"/>
        </w:rPr>
        <w:t xml:space="preserve"> ассоциация определяет срок пога</w:t>
      </w:r>
      <w:r w:rsidRPr="005E7AD9">
        <w:rPr>
          <w:rFonts w:ascii="Times New Roman" w:hAnsi="Times New Roman" w:cs="Times New Roman"/>
          <w:sz w:val="28"/>
          <w:szCs w:val="28"/>
        </w:rPr>
        <w:t xml:space="preserve">шения предоставленных займов выданных ссуд и других </w:t>
      </w:r>
      <w:proofErr w:type="spellStart"/>
      <w:r w:rsidRPr="005E7AD9">
        <w:rPr>
          <w:rFonts w:ascii="Times New Roman" w:hAnsi="Times New Roman" w:cs="Times New Roman"/>
          <w:sz w:val="28"/>
          <w:szCs w:val="28"/>
        </w:rPr>
        <w:t>осущетвленных</w:t>
      </w:r>
      <w:proofErr w:type="spellEnd"/>
      <w:r w:rsidRPr="005E7AD9">
        <w:rPr>
          <w:rFonts w:ascii="Times New Roman" w:hAnsi="Times New Roman" w:cs="Times New Roman"/>
          <w:sz w:val="28"/>
          <w:szCs w:val="28"/>
        </w:rPr>
        <w:t xml:space="preserve"> инвестиций </w:t>
      </w:r>
      <w:r>
        <w:rPr>
          <w:rFonts w:ascii="Times New Roman" w:hAnsi="Times New Roman" w:cs="Times New Roman"/>
          <w:sz w:val="28"/>
          <w:szCs w:val="28"/>
        </w:rPr>
        <w:t>от отчетной даты до срока указа</w:t>
      </w:r>
      <w:r w:rsidRPr="005E7AD9">
        <w:rPr>
          <w:rFonts w:ascii="Times New Roman" w:hAnsi="Times New Roman" w:cs="Times New Roman"/>
          <w:sz w:val="28"/>
          <w:szCs w:val="28"/>
        </w:rPr>
        <w:t xml:space="preserve">нного в договоре, а дебиторская задолженность по начисленным процентам - от даты их </w:t>
      </w:r>
      <w:proofErr w:type="spellStart"/>
      <w:r w:rsidRPr="005E7AD9">
        <w:rPr>
          <w:rFonts w:ascii="Times New Roman" w:hAnsi="Times New Roman" w:cs="Times New Roman"/>
          <w:sz w:val="28"/>
          <w:szCs w:val="28"/>
        </w:rPr>
        <w:t>регистации</w:t>
      </w:r>
      <w:proofErr w:type="spellEnd"/>
      <w:r w:rsidRPr="005E7AD9">
        <w:rPr>
          <w:rFonts w:ascii="Times New Roman" w:hAnsi="Times New Roman" w:cs="Times New Roman"/>
          <w:sz w:val="28"/>
          <w:szCs w:val="28"/>
        </w:rPr>
        <w:t xml:space="preserve"> до отчетной даты. Аналогично </w:t>
      </w:r>
      <w:proofErr w:type="spellStart"/>
      <w:r w:rsidRPr="005E7AD9">
        <w:rPr>
          <w:rFonts w:ascii="Times New Roman" w:hAnsi="Times New Roman" w:cs="Times New Roman"/>
          <w:sz w:val="28"/>
          <w:szCs w:val="28"/>
        </w:rPr>
        <w:t>орпеделяются</w:t>
      </w:r>
      <w:proofErr w:type="spellEnd"/>
      <w:r w:rsidRPr="005E7AD9">
        <w:rPr>
          <w:rFonts w:ascii="Times New Roman" w:hAnsi="Times New Roman" w:cs="Times New Roman"/>
          <w:sz w:val="28"/>
          <w:szCs w:val="28"/>
        </w:rPr>
        <w:t xml:space="preserve"> сроки пог</w:t>
      </w:r>
      <w:r>
        <w:rPr>
          <w:rFonts w:ascii="Times New Roman" w:hAnsi="Times New Roman" w:cs="Times New Roman"/>
          <w:sz w:val="28"/>
          <w:szCs w:val="28"/>
        </w:rPr>
        <w:t>а</w:t>
      </w:r>
      <w:r w:rsidRPr="005E7AD9">
        <w:rPr>
          <w:rFonts w:ascii="Times New Roman" w:hAnsi="Times New Roman" w:cs="Times New Roman"/>
          <w:sz w:val="28"/>
          <w:szCs w:val="28"/>
        </w:rPr>
        <w:t xml:space="preserve">шения и в случае сберегательных </w:t>
      </w:r>
      <w:r w:rsidRPr="005E7AD9">
        <w:rPr>
          <w:rFonts w:ascii="Times New Roman" w:hAnsi="Times New Roman" w:cs="Times New Roman"/>
          <w:sz w:val="28"/>
          <w:szCs w:val="28"/>
        </w:rPr>
        <w:lastRenderedPageBreak/>
        <w:t>вкладов, полученных займов и кредитов и обязательствах задолженностях по процентам, расчет по получению.</w:t>
      </w:r>
    </w:p>
    <w:p w:rsidR="006C51BC" w:rsidRDefault="006C51BC" w:rsidP="006C51BC">
      <w:pPr>
        <w:pStyle w:val="HTMLPreformatted"/>
        <w:jc w:val="both"/>
        <w:rPr>
          <w:rFonts w:ascii="Times New Roman" w:hAnsi="Times New Roman" w:cs="Times New Roman"/>
          <w:sz w:val="28"/>
          <w:szCs w:val="28"/>
        </w:rPr>
      </w:pPr>
      <w:r w:rsidRPr="00CE0BB3">
        <w:rPr>
          <w:rFonts w:ascii="Times New Roman" w:hAnsi="Times New Roman" w:cs="Times New Roman"/>
          <w:b/>
          <w:sz w:val="28"/>
          <w:szCs w:val="28"/>
        </w:rPr>
        <w:t xml:space="preserve">5. </w:t>
      </w:r>
      <w:r w:rsidRPr="00DD1CB1">
        <w:rPr>
          <w:rFonts w:ascii="Times New Roman" w:hAnsi="Times New Roman" w:cs="Times New Roman"/>
          <w:sz w:val="28"/>
          <w:szCs w:val="28"/>
        </w:rPr>
        <w:t xml:space="preserve">Срок погашения финансовых активов и </w:t>
      </w:r>
      <w:proofErr w:type="spellStart"/>
      <w:r w:rsidRPr="00DD1CB1">
        <w:rPr>
          <w:rFonts w:ascii="Times New Roman" w:hAnsi="Times New Roman" w:cs="Times New Roman"/>
          <w:sz w:val="28"/>
          <w:szCs w:val="28"/>
        </w:rPr>
        <w:t>обязательств</w:t>
      </w:r>
      <w:r>
        <w:rPr>
          <w:rFonts w:ascii="Times New Roman" w:hAnsi="Times New Roman" w:cs="Times New Roman"/>
          <w:sz w:val="28"/>
          <w:szCs w:val="28"/>
        </w:rPr>
        <w:t>ов</w:t>
      </w:r>
      <w:proofErr w:type="spellEnd"/>
      <w:r w:rsidRPr="00DD1CB1">
        <w:rPr>
          <w:rFonts w:ascii="Times New Roman" w:hAnsi="Times New Roman" w:cs="Times New Roman"/>
          <w:sz w:val="28"/>
          <w:szCs w:val="28"/>
        </w:rPr>
        <w:t xml:space="preserve"> группируется в соответствии со следующими периодами</w:t>
      </w:r>
      <w:r>
        <w:rPr>
          <w:rFonts w:ascii="Times New Roman" w:hAnsi="Times New Roman" w:cs="Times New Roman"/>
          <w:sz w:val="28"/>
          <w:szCs w:val="28"/>
        </w:rPr>
        <w:t>:</w:t>
      </w:r>
    </w:p>
    <w:p w:rsidR="006C51BC" w:rsidRPr="00CE0BB3" w:rsidRDefault="006C51BC" w:rsidP="006C51BC">
      <w:pPr>
        <w:pStyle w:val="ListParagraph"/>
        <w:tabs>
          <w:tab w:val="left" w:pos="284"/>
          <w:tab w:val="left" w:pos="426"/>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а</w:t>
      </w:r>
      <w:r w:rsidRPr="00CE0BB3">
        <w:rPr>
          <w:rFonts w:ascii="Times New Roman" w:hAnsi="Times New Roman" w:cs="Times New Roman"/>
          <w:b/>
          <w:sz w:val="28"/>
          <w:szCs w:val="28"/>
        </w:rPr>
        <w:t xml:space="preserve">) до 1 </w:t>
      </w:r>
      <w:r>
        <w:rPr>
          <w:rFonts w:ascii="Times New Roman" w:hAnsi="Times New Roman" w:cs="Times New Roman"/>
          <w:b/>
          <w:sz w:val="28"/>
          <w:szCs w:val="28"/>
        </w:rPr>
        <w:t>месяца</w:t>
      </w:r>
      <w:r w:rsidRPr="00CE0BB3">
        <w:rPr>
          <w:rFonts w:ascii="Times New Roman" w:hAnsi="Times New Roman" w:cs="Times New Roman"/>
          <w:b/>
          <w:sz w:val="28"/>
          <w:szCs w:val="28"/>
        </w:rPr>
        <w:t>;</w:t>
      </w:r>
    </w:p>
    <w:p w:rsidR="006C51BC" w:rsidRPr="00537516" w:rsidRDefault="006C51BC" w:rsidP="006C51BC">
      <w:pPr>
        <w:tabs>
          <w:tab w:val="left" w:pos="284"/>
          <w:tab w:val="left" w:pos="9214"/>
        </w:tabs>
        <w:ind w:right="-142"/>
        <w:jc w:val="both"/>
        <w:rPr>
          <w:b/>
          <w:sz w:val="28"/>
          <w:szCs w:val="28"/>
          <w:lang w:val="ro-RO"/>
        </w:rPr>
      </w:pPr>
      <w:r w:rsidRPr="00537516">
        <w:rPr>
          <w:b/>
          <w:sz w:val="28"/>
          <w:szCs w:val="28"/>
          <w:lang w:val="ro-RO"/>
        </w:rPr>
        <w:t xml:space="preserve">b) </w:t>
      </w:r>
      <w:r>
        <w:rPr>
          <w:b/>
          <w:sz w:val="28"/>
          <w:szCs w:val="28"/>
          <w:lang w:val="ru-RU"/>
        </w:rPr>
        <w:t>от 1</w:t>
      </w:r>
      <w:r w:rsidRPr="00537516">
        <w:rPr>
          <w:b/>
          <w:sz w:val="28"/>
          <w:szCs w:val="28"/>
          <w:lang w:val="ro-RO"/>
        </w:rPr>
        <w:t xml:space="preserve"> </w:t>
      </w:r>
      <w:r>
        <w:rPr>
          <w:b/>
          <w:sz w:val="28"/>
          <w:szCs w:val="28"/>
          <w:lang w:val="ru-RU"/>
        </w:rPr>
        <w:t>до</w:t>
      </w:r>
      <w:r w:rsidRPr="00537516">
        <w:rPr>
          <w:b/>
          <w:sz w:val="28"/>
          <w:szCs w:val="28"/>
          <w:lang w:val="ro-RO"/>
        </w:rPr>
        <w:t xml:space="preserve"> 3 </w:t>
      </w:r>
      <w:r>
        <w:rPr>
          <w:b/>
          <w:sz w:val="28"/>
          <w:szCs w:val="28"/>
          <w:lang w:val="ru-RU"/>
        </w:rPr>
        <w:t>месяцев</w:t>
      </w:r>
      <w:r w:rsidRPr="00537516">
        <w:rPr>
          <w:b/>
          <w:sz w:val="28"/>
          <w:szCs w:val="28"/>
          <w:lang w:val="ro-RO"/>
        </w:rPr>
        <w:t>;</w:t>
      </w:r>
    </w:p>
    <w:p w:rsidR="006C51BC" w:rsidRPr="00537516" w:rsidRDefault="006C51BC" w:rsidP="006C51BC">
      <w:pPr>
        <w:tabs>
          <w:tab w:val="left" w:pos="284"/>
          <w:tab w:val="left" w:pos="9214"/>
        </w:tabs>
        <w:ind w:right="-142"/>
        <w:jc w:val="both"/>
        <w:rPr>
          <w:b/>
          <w:sz w:val="28"/>
          <w:szCs w:val="28"/>
          <w:lang w:val="ro-RO"/>
        </w:rPr>
      </w:pPr>
      <w:r w:rsidRPr="00537516">
        <w:rPr>
          <w:b/>
          <w:sz w:val="28"/>
          <w:szCs w:val="28"/>
          <w:lang w:val="ro-RO"/>
        </w:rPr>
        <w:t xml:space="preserve">c) </w:t>
      </w:r>
      <w:r>
        <w:rPr>
          <w:b/>
          <w:sz w:val="28"/>
          <w:szCs w:val="28"/>
          <w:lang w:val="ru-RU"/>
        </w:rPr>
        <w:t>от</w:t>
      </w:r>
      <w:r w:rsidRPr="00537516">
        <w:rPr>
          <w:b/>
          <w:sz w:val="28"/>
          <w:szCs w:val="28"/>
          <w:lang w:val="ro-RO"/>
        </w:rPr>
        <w:t xml:space="preserve"> 3 </w:t>
      </w:r>
      <w:r>
        <w:rPr>
          <w:b/>
          <w:sz w:val="28"/>
          <w:szCs w:val="28"/>
          <w:lang w:val="ru-RU"/>
        </w:rPr>
        <w:t>месяцев</w:t>
      </w:r>
      <w:r w:rsidRPr="00537516">
        <w:rPr>
          <w:b/>
          <w:sz w:val="28"/>
          <w:szCs w:val="28"/>
          <w:lang w:val="ro-RO"/>
        </w:rPr>
        <w:t xml:space="preserve"> </w:t>
      </w:r>
      <w:r>
        <w:rPr>
          <w:b/>
          <w:sz w:val="28"/>
          <w:szCs w:val="28"/>
          <w:lang w:val="ru-RU"/>
        </w:rPr>
        <w:t>до 1 года</w:t>
      </w:r>
      <w:r w:rsidRPr="00537516">
        <w:rPr>
          <w:b/>
          <w:sz w:val="28"/>
          <w:szCs w:val="28"/>
          <w:lang w:val="ro-RO"/>
        </w:rPr>
        <w:t>;</w:t>
      </w:r>
    </w:p>
    <w:p w:rsidR="006C51BC" w:rsidRPr="00537516" w:rsidRDefault="006C51BC" w:rsidP="006C51BC">
      <w:pPr>
        <w:tabs>
          <w:tab w:val="left" w:pos="284"/>
          <w:tab w:val="left" w:pos="9214"/>
        </w:tabs>
        <w:ind w:right="-142"/>
        <w:jc w:val="both"/>
        <w:rPr>
          <w:b/>
          <w:sz w:val="28"/>
          <w:szCs w:val="28"/>
          <w:lang w:val="ro-RO"/>
        </w:rPr>
      </w:pPr>
      <w:r w:rsidRPr="00537516">
        <w:rPr>
          <w:b/>
          <w:sz w:val="28"/>
          <w:szCs w:val="28"/>
          <w:lang w:val="ro-RO"/>
        </w:rPr>
        <w:t xml:space="preserve">d) </w:t>
      </w:r>
      <w:r>
        <w:rPr>
          <w:b/>
          <w:sz w:val="28"/>
          <w:szCs w:val="28"/>
          <w:lang w:val="ru-RU"/>
        </w:rPr>
        <w:t>от</w:t>
      </w:r>
      <w:r w:rsidRPr="00537516">
        <w:rPr>
          <w:b/>
          <w:sz w:val="28"/>
          <w:szCs w:val="28"/>
          <w:lang w:val="ro-RO"/>
        </w:rPr>
        <w:t xml:space="preserve"> 1 </w:t>
      </w:r>
      <w:r>
        <w:rPr>
          <w:b/>
          <w:sz w:val="28"/>
          <w:szCs w:val="28"/>
          <w:lang w:val="ru-RU"/>
        </w:rPr>
        <w:t>года</w:t>
      </w:r>
      <w:r w:rsidRPr="00537516">
        <w:rPr>
          <w:b/>
          <w:sz w:val="28"/>
          <w:szCs w:val="28"/>
          <w:lang w:val="ro-RO"/>
        </w:rPr>
        <w:t xml:space="preserve"> </w:t>
      </w:r>
      <w:r>
        <w:rPr>
          <w:b/>
          <w:sz w:val="28"/>
          <w:szCs w:val="28"/>
          <w:lang w:val="ru-RU"/>
        </w:rPr>
        <w:t>до</w:t>
      </w:r>
      <w:r w:rsidRPr="00537516">
        <w:rPr>
          <w:b/>
          <w:sz w:val="28"/>
          <w:szCs w:val="28"/>
          <w:lang w:val="ro-RO"/>
        </w:rPr>
        <w:t xml:space="preserve"> 3 </w:t>
      </w:r>
      <w:r>
        <w:rPr>
          <w:b/>
          <w:sz w:val="28"/>
          <w:szCs w:val="28"/>
          <w:lang w:val="ru-RU"/>
        </w:rPr>
        <w:t>лет</w:t>
      </w:r>
      <w:r w:rsidRPr="00537516">
        <w:rPr>
          <w:b/>
          <w:sz w:val="28"/>
          <w:szCs w:val="28"/>
          <w:lang w:val="ro-RO"/>
        </w:rPr>
        <w:t>;</w:t>
      </w:r>
    </w:p>
    <w:p w:rsidR="006C51BC" w:rsidRPr="00537516" w:rsidRDefault="006C51BC" w:rsidP="006C51BC">
      <w:pPr>
        <w:tabs>
          <w:tab w:val="left" w:pos="284"/>
          <w:tab w:val="left" w:pos="9214"/>
        </w:tabs>
        <w:ind w:right="-142"/>
        <w:jc w:val="both"/>
        <w:rPr>
          <w:b/>
          <w:sz w:val="28"/>
          <w:szCs w:val="28"/>
          <w:lang w:val="ro-RO"/>
        </w:rPr>
      </w:pPr>
      <w:r w:rsidRPr="00537516">
        <w:rPr>
          <w:b/>
          <w:sz w:val="28"/>
          <w:szCs w:val="28"/>
          <w:lang w:val="ro-RO"/>
        </w:rPr>
        <w:t xml:space="preserve">e) </w:t>
      </w:r>
      <w:r>
        <w:rPr>
          <w:b/>
          <w:sz w:val="28"/>
          <w:szCs w:val="28"/>
          <w:lang w:val="ru-RU"/>
        </w:rPr>
        <w:t>от</w:t>
      </w:r>
      <w:r w:rsidRPr="00537516">
        <w:rPr>
          <w:b/>
          <w:sz w:val="28"/>
          <w:szCs w:val="28"/>
          <w:lang w:val="ro-RO"/>
        </w:rPr>
        <w:t xml:space="preserve"> 3 </w:t>
      </w:r>
      <w:r>
        <w:rPr>
          <w:b/>
          <w:sz w:val="28"/>
          <w:szCs w:val="28"/>
          <w:lang w:val="ru-RU"/>
        </w:rPr>
        <w:t>лет</w:t>
      </w:r>
      <w:r w:rsidRPr="00537516">
        <w:rPr>
          <w:b/>
          <w:sz w:val="28"/>
          <w:szCs w:val="28"/>
          <w:lang w:val="ro-RO"/>
        </w:rPr>
        <w:t xml:space="preserve"> </w:t>
      </w:r>
      <w:r>
        <w:rPr>
          <w:b/>
          <w:sz w:val="28"/>
          <w:szCs w:val="28"/>
          <w:lang w:val="ru-RU"/>
        </w:rPr>
        <w:t>до</w:t>
      </w:r>
      <w:r w:rsidRPr="00537516">
        <w:rPr>
          <w:b/>
          <w:sz w:val="28"/>
          <w:szCs w:val="28"/>
          <w:lang w:val="ro-RO"/>
        </w:rPr>
        <w:t xml:space="preserve"> 5 </w:t>
      </w:r>
      <w:r>
        <w:rPr>
          <w:b/>
          <w:sz w:val="28"/>
          <w:szCs w:val="28"/>
          <w:lang w:val="ru-RU"/>
        </w:rPr>
        <w:t>лет</w:t>
      </w:r>
      <w:r w:rsidRPr="00537516">
        <w:rPr>
          <w:b/>
          <w:sz w:val="28"/>
          <w:szCs w:val="28"/>
          <w:lang w:val="ro-RO"/>
        </w:rPr>
        <w:t>;</w:t>
      </w:r>
    </w:p>
    <w:p w:rsidR="006C51BC" w:rsidRPr="00537516" w:rsidRDefault="006C51BC" w:rsidP="006C51BC">
      <w:pPr>
        <w:tabs>
          <w:tab w:val="left" w:pos="284"/>
          <w:tab w:val="left" w:pos="9214"/>
        </w:tabs>
        <w:ind w:right="-142"/>
        <w:jc w:val="both"/>
        <w:rPr>
          <w:b/>
          <w:sz w:val="28"/>
          <w:szCs w:val="28"/>
          <w:lang w:val="ro-RO"/>
        </w:rPr>
      </w:pPr>
      <w:r w:rsidRPr="00537516">
        <w:rPr>
          <w:b/>
          <w:sz w:val="28"/>
          <w:szCs w:val="28"/>
          <w:lang w:val="ro-RO"/>
        </w:rPr>
        <w:t xml:space="preserve">f) </w:t>
      </w:r>
      <w:r>
        <w:rPr>
          <w:b/>
          <w:sz w:val="28"/>
          <w:szCs w:val="28"/>
          <w:lang w:val="ru-RU"/>
        </w:rPr>
        <w:t>более</w:t>
      </w:r>
      <w:r w:rsidRPr="00537516">
        <w:rPr>
          <w:b/>
          <w:sz w:val="28"/>
          <w:szCs w:val="28"/>
          <w:lang w:val="ro-RO"/>
        </w:rPr>
        <w:t xml:space="preserve"> 5 </w:t>
      </w:r>
      <w:r>
        <w:rPr>
          <w:b/>
          <w:sz w:val="28"/>
          <w:szCs w:val="28"/>
          <w:lang w:val="ru-RU"/>
        </w:rPr>
        <w:t>лет</w:t>
      </w:r>
      <w:r w:rsidRPr="00537516">
        <w:rPr>
          <w:b/>
          <w:sz w:val="28"/>
          <w:szCs w:val="28"/>
          <w:lang w:val="ro-RO"/>
        </w:rPr>
        <w:t>.</w:t>
      </w:r>
    </w:p>
    <w:tbl>
      <w:tblPr>
        <w:tblW w:w="9248" w:type="dxa"/>
        <w:tblInd w:w="108" w:type="dxa"/>
        <w:tblLook w:val="04A0" w:firstRow="1" w:lastRow="0" w:firstColumn="1" w:lastColumn="0" w:noHBand="0" w:noVBand="1"/>
      </w:tblPr>
      <w:tblGrid>
        <w:gridCol w:w="5812"/>
        <w:gridCol w:w="1276"/>
        <w:gridCol w:w="2160"/>
      </w:tblGrid>
      <w:tr w:rsidR="006C51BC" w:rsidRPr="006C51BC" w:rsidTr="002548E4">
        <w:trPr>
          <w:trHeight w:val="300"/>
        </w:trPr>
        <w:tc>
          <w:tcPr>
            <w:tcW w:w="9248" w:type="dxa"/>
            <w:gridSpan w:val="3"/>
            <w:tcBorders>
              <w:top w:val="nil"/>
              <w:left w:val="nil"/>
              <w:bottom w:val="nil"/>
              <w:right w:val="nil"/>
            </w:tcBorders>
            <w:shd w:val="clear" w:color="auto" w:fill="auto"/>
            <w:vAlign w:val="center"/>
            <w:hideMark/>
          </w:tcPr>
          <w:p w:rsidR="006C51BC" w:rsidRPr="005E7AD9" w:rsidRDefault="006C51BC" w:rsidP="002548E4">
            <w:pPr>
              <w:rPr>
                <w:b/>
                <w:lang w:val="ru-RU" w:eastAsia="ru-RU"/>
              </w:rPr>
            </w:pPr>
          </w:p>
          <w:p w:rsidR="006C51BC" w:rsidRPr="005E7AD9" w:rsidRDefault="006C51BC" w:rsidP="002548E4">
            <w:pPr>
              <w:jc w:val="right"/>
              <w:rPr>
                <w:b/>
                <w:lang w:val="ro-RO" w:eastAsia="ro-RO"/>
              </w:rPr>
            </w:pPr>
            <w:r w:rsidRPr="005E7AD9">
              <w:rPr>
                <w:b/>
                <w:lang w:val="ro-RO" w:eastAsia="ro-RO"/>
              </w:rPr>
              <w:t xml:space="preserve">Приложение </w:t>
            </w:r>
            <w:r w:rsidRPr="005E7AD9">
              <w:rPr>
                <w:b/>
                <w:lang w:val="ru-RU" w:eastAsia="ro-RO"/>
              </w:rPr>
              <w:t>№</w:t>
            </w:r>
            <w:r w:rsidRPr="005E7AD9">
              <w:rPr>
                <w:b/>
                <w:lang w:val="ro-RO" w:eastAsia="ro-RO"/>
              </w:rPr>
              <w:t xml:space="preserve"> 1</w:t>
            </w:r>
            <w:r w:rsidRPr="005E7AD9">
              <w:rPr>
                <w:b/>
                <w:lang w:val="ru-RU" w:eastAsia="ro-RO"/>
              </w:rPr>
              <w:t>3</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p>
          <w:p w:rsidR="006C51BC" w:rsidRPr="005E7AD9" w:rsidRDefault="006C51BC" w:rsidP="002548E4">
            <w:pPr>
              <w:jc w:val="right"/>
              <w:rPr>
                <w:b/>
                <w:lang w:val="ro-RO" w:eastAsia="ro-RO"/>
              </w:rPr>
            </w:pPr>
            <w:r w:rsidRPr="005E7AD9">
              <w:rPr>
                <w:sz w:val="18"/>
                <w:szCs w:val="18"/>
                <w:lang w:val="ru-RU" w:eastAsia="ru-RU"/>
              </w:rPr>
              <w:t xml:space="preserve"> </w:t>
            </w: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r w:rsidRPr="005E7AD9">
              <w:rPr>
                <w:sz w:val="18"/>
                <w:szCs w:val="18"/>
                <w:lang w:val="ru-RU" w:eastAsia="ru-RU"/>
              </w:rPr>
              <w:t xml:space="preserve"> </w:t>
            </w:r>
          </w:p>
          <w:p w:rsidR="006C51BC" w:rsidRPr="005E7AD9" w:rsidRDefault="006C51BC" w:rsidP="002548E4">
            <w:pPr>
              <w:jc w:val="center"/>
              <w:rPr>
                <w:b/>
                <w:bCs/>
                <w:color w:val="000000"/>
                <w:sz w:val="18"/>
                <w:szCs w:val="18"/>
                <w:lang w:val="ru-RU" w:eastAsia="ru-RU"/>
              </w:rPr>
            </w:pPr>
          </w:p>
          <w:p w:rsidR="006C51BC" w:rsidRPr="005E7AD9" w:rsidRDefault="006C51BC" w:rsidP="002548E4">
            <w:pPr>
              <w:jc w:val="center"/>
              <w:rPr>
                <w:b/>
                <w:sz w:val="28"/>
                <w:szCs w:val="28"/>
                <w:lang w:val="ru-RU"/>
              </w:rPr>
            </w:pPr>
            <w:r w:rsidRPr="005E7AD9">
              <w:rPr>
                <w:b/>
                <w:sz w:val="28"/>
                <w:szCs w:val="28"/>
                <w:lang w:val="ru-RU"/>
              </w:rPr>
              <w:t>Отчет</w:t>
            </w:r>
          </w:p>
          <w:p w:rsidR="006C51BC" w:rsidRPr="005E7AD9" w:rsidRDefault="006C51BC" w:rsidP="002548E4">
            <w:pPr>
              <w:jc w:val="center"/>
              <w:rPr>
                <w:b/>
                <w:bCs/>
                <w:color w:val="000000"/>
                <w:sz w:val="18"/>
                <w:szCs w:val="18"/>
                <w:lang w:val="ru-RU" w:eastAsia="ru-RU"/>
              </w:rPr>
            </w:pPr>
            <w:r w:rsidRPr="005E7AD9">
              <w:rPr>
                <w:b/>
                <w:sz w:val="28"/>
                <w:szCs w:val="28"/>
                <w:lang w:val="ru-RU"/>
              </w:rPr>
              <w:t xml:space="preserve"> о классификации активов, задолженностей и собственного капитала по институциональным секторам, резидентам/нерезидентам и в </w:t>
            </w:r>
            <w:r>
              <w:rPr>
                <w:b/>
                <w:sz w:val="28"/>
                <w:szCs w:val="28"/>
                <w:lang w:val="ru-RU"/>
              </w:rPr>
              <w:t>национальной</w:t>
            </w:r>
            <w:r w:rsidRPr="005E7AD9">
              <w:rPr>
                <w:b/>
                <w:sz w:val="28"/>
                <w:szCs w:val="28"/>
                <w:lang w:val="ru-RU"/>
              </w:rPr>
              <w:t>/иностранной валюте</w:t>
            </w:r>
          </w:p>
        </w:tc>
      </w:tr>
      <w:tr w:rsidR="006C51BC" w:rsidRPr="006C51BC" w:rsidTr="002548E4">
        <w:trPr>
          <w:trHeight w:val="300"/>
        </w:trPr>
        <w:tc>
          <w:tcPr>
            <w:tcW w:w="9248" w:type="dxa"/>
            <w:gridSpan w:val="3"/>
            <w:tcBorders>
              <w:top w:val="nil"/>
              <w:left w:val="nil"/>
              <w:bottom w:val="nil"/>
              <w:right w:val="nil"/>
            </w:tcBorders>
            <w:shd w:val="clear" w:color="auto" w:fill="auto"/>
            <w:vAlign w:val="center"/>
            <w:hideMark/>
          </w:tcPr>
          <w:p w:rsidR="006C51BC" w:rsidRPr="005E7AD9" w:rsidRDefault="006C51BC" w:rsidP="002548E4">
            <w:pPr>
              <w:jc w:val="center"/>
              <w:rPr>
                <w:b/>
                <w:bCs/>
                <w:color w:val="000000"/>
                <w:sz w:val="18"/>
                <w:szCs w:val="18"/>
                <w:lang w:val="ru-RU" w:eastAsia="ru-RU"/>
              </w:rPr>
            </w:pPr>
            <w:r w:rsidRPr="005E7AD9">
              <w:rPr>
                <w:b/>
                <w:bCs/>
                <w:color w:val="000000"/>
                <w:sz w:val="18"/>
                <w:szCs w:val="18"/>
                <w:lang w:val="ru-RU" w:eastAsia="ru-RU"/>
              </w:rPr>
              <w:t xml:space="preserve"> </w:t>
            </w:r>
          </w:p>
        </w:tc>
      </w:tr>
      <w:tr w:rsidR="006C51BC" w:rsidRPr="005E7AD9" w:rsidTr="002548E4">
        <w:trPr>
          <w:trHeight w:val="300"/>
        </w:trPr>
        <w:tc>
          <w:tcPr>
            <w:tcW w:w="9248" w:type="dxa"/>
            <w:gridSpan w:val="3"/>
            <w:tcBorders>
              <w:top w:val="nil"/>
              <w:left w:val="nil"/>
              <w:bottom w:val="nil"/>
              <w:right w:val="nil"/>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val="ru-RU" w:eastAsia="ru-RU"/>
              </w:rPr>
              <w:t>на</w:t>
            </w:r>
            <w:r w:rsidRPr="005E7AD9">
              <w:rPr>
                <w:b/>
                <w:bCs/>
                <w:color w:val="000000"/>
                <w:sz w:val="18"/>
                <w:szCs w:val="18"/>
                <w:lang w:eastAsia="ru-RU"/>
              </w:rPr>
              <w:t xml:space="preserve"> ___________________ 20___ </w:t>
            </w:r>
          </w:p>
        </w:tc>
      </w:tr>
      <w:tr w:rsidR="006C51BC" w:rsidRPr="005E7AD9" w:rsidTr="002548E4">
        <w:trPr>
          <w:trHeight w:val="330"/>
        </w:trPr>
        <w:tc>
          <w:tcPr>
            <w:tcW w:w="5812" w:type="dxa"/>
            <w:tcBorders>
              <w:top w:val="nil"/>
              <w:left w:val="nil"/>
              <w:bottom w:val="nil"/>
              <w:right w:val="nil"/>
            </w:tcBorders>
            <w:shd w:val="clear" w:color="auto" w:fill="auto"/>
            <w:noWrap/>
            <w:vAlign w:val="center"/>
            <w:hideMark/>
          </w:tcPr>
          <w:p w:rsidR="006C51BC" w:rsidRPr="005E7AD9" w:rsidRDefault="006C51BC" w:rsidP="002548E4">
            <w:pPr>
              <w:jc w:val="both"/>
              <w:rPr>
                <w:color w:val="000000"/>
                <w:sz w:val="18"/>
                <w:szCs w:val="18"/>
                <w:lang w:eastAsia="ru-RU"/>
              </w:rPr>
            </w:pPr>
            <w:r w:rsidRPr="005E7AD9">
              <w:rPr>
                <w:color w:val="000000"/>
                <w:sz w:val="18"/>
                <w:szCs w:val="18"/>
                <w:lang w:eastAsia="ru-RU"/>
              </w:rPr>
              <w:t xml:space="preserve">  </w:t>
            </w:r>
          </w:p>
        </w:tc>
        <w:tc>
          <w:tcPr>
            <w:tcW w:w="1276"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c>
          <w:tcPr>
            <w:tcW w:w="2160"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r>
      <w:tr w:rsidR="006C51BC" w:rsidRPr="006C51BC" w:rsidTr="002548E4">
        <w:trPr>
          <w:trHeight w:val="300"/>
        </w:trPr>
        <w:tc>
          <w:tcPr>
            <w:tcW w:w="5812"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6C51BC" w:rsidRPr="005E7AD9" w:rsidRDefault="006C51BC" w:rsidP="002548E4">
            <w:pPr>
              <w:jc w:val="center"/>
              <w:rPr>
                <w:b/>
                <w:sz w:val="18"/>
                <w:szCs w:val="18"/>
                <w:lang w:val="ru-RU"/>
              </w:rPr>
            </w:pPr>
            <w:r w:rsidRPr="005E7AD9">
              <w:rPr>
                <w:b/>
                <w:sz w:val="18"/>
                <w:szCs w:val="18"/>
                <w:lang w:val="ru-RU"/>
              </w:rPr>
              <w:t>ПОКАЗАТЕЛИ</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Код стр.</w:t>
            </w:r>
          </w:p>
        </w:tc>
        <w:tc>
          <w:tcPr>
            <w:tcW w:w="216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C51BC" w:rsidRPr="005E7AD9" w:rsidRDefault="006C51BC" w:rsidP="002548E4">
            <w:pPr>
              <w:jc w:val="center"/>
              <w:rPr>
                <w:b/>
                <w:sz w:val="18"/>
                <w:szCs w:val="18"/>
                <w:lang w:val="ru-RU"/>
              </w:rPr>
            </w:pPr>
            <w:r w:rsidRPr="005E7AD9">
              <w:rPr>
                <w:b/>
                <w:sz w:val="18"/>
                <w:szCs w:val="18"/>
                <w:lang w:val="ru-RU"/>
              </w:rPr>
              <w:t xml:space="preserve">Остаток на </w:t>
            </w:r>
            <w:r>
              <w:rPr>
                <w:b/>
                <w:sz w:val="18"/>
                <w:szCs w:val="18"/>
                <w:lang w:val="ru-RU"/>
              </w:rPr>
              <w:t xml:space="preserve">конец </w:t>
            </w:r>
            <w:r w:rsidRPr="005E7AD9">
              <w:rPr>
                <w:b/>
                <w:sz w:val="18"/>
                <w:szCs w:val="18"/>
                <w:lang w:val="ru-RU"/>
              </w:rPr>
              <w:t>отчетного периода</w:t>
            </w:r>
          </w:p>
        </w:tc>
      </w:tr>
      <w:tr w:rsidR="006C51BC" w:rsidRPr="006C51BC" w:rsidTr="002548E4">
        <w:trPr>
          <w:trHeight w:val="207"/>
        </w:trPr>
        <w:tc>
          <w:tcPr>
            <w:tcW w:w="581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B5194B" w:rsidRDefault="006C51BC" w:rsidP="002548E4">
            <w:pPr>
              <w:rPr>
                <w:b/>
                <w:bCs/>
                <w:color w:val="000000"/>
                <w:sz w:val="18"/>
                <w:szCs w:val="18"/>
                <w:lang w:val="ru-RU" w:eastAsia="ru-RU"/>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B5194B" w:rsidRDefault="006C51BC" w:rsidP="002548E4">
            <w:pPr>
              <w:rPr>
                <w:b/>
                <w:bCs/>
                <w:color w:val="000000"/>
                <w:sz w:val="18"/>
                <w:szCs w:val="18"/>
                <w:lang w:val="ru-RU" w:eastAsia="ru-RU"/>
              </w:rPr>
            </w:pPr>
          </w:p>
        </w:tc>
        <w:tc>
          <w:tcPr>
            <w:tcW w:w="2160"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C51BC" w:rsidRPr="00B5194B" w:rsidRDefault="006C51BC" w:rsidP="002548E4">
            <w:pPr>
              <w:rPr>
                <w:b/>
                <w:bCs/>
                <w:color w:val="000000"/>
                <w:sz w:val="18"/>
                <w:szCs w:val="18"/>
                <w:lang w:val="ru-RU" w:eastAsia="ru-RU"/>
              </w:rPr>
            </w:pP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noWrap/>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2</w:t>
            </w:r>
          </w:p>
        </w:tc>
        <w:tc>
          <w:tcPr>
            <w:tcW w:w="2160"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3</w:t>
            </w: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color w:val="000000"/>
                <w:sz w:val="20"/>
                <w:szCs w:val="20"/>
                <w:lang w:eastAsia="ru-RU"/>
              </w:rPr>
            </w:pPr>
            <w:r>
              <w:rPr>
                <w:b/>
                <w:bCs/>
                <w:sz w:val="20"/>
                <w:szCs w:val="20"/>
                <w:lang w:val="ru-RU" w:eastAsia="ru-RU"/>
              </w:rPr>
              <w:t>АКТИВЫ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C51BC" w:rsidRPr="002871A1" w:rsidRDefault="006C51BC" w:rsidP="002548E4">
            <w:pPr>
              <w:jc w:val="right"/>
              <w:rPr>
                <w:color w:val="000000"/>
                <w:sz w:val="20"/>
                <w:szCs w:val="20"/>
                <w:lang w:eastAsia="ru-RU"/>
              </w:rPr>
            </w:pPr>
            <w:r w:rsidRPr="002871A1">
              <w:rPr>
                <w:color w:val="000000"/>
                <w:sz w:val="20"/>
                <w:szCs w:val="20"/>
                <w:lang w:eastAsia="ru-RU"/>
              </w:rPr>
              <w:t> </w:t>
            </w:r>
          </w:p>
        </w:tc>
      </w:tr>
      <w:tr w:rsidR="006C51BC" w:rsidRPr="005E7AD9" w:rsidTr="002548E4">
        <w:trPr>
          <w:trHeight w:val="315"/>
        </w:trPr>
        <w:tc>
          <w:tcPr>
            <w:tcW w:w="581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ДЕНЕЖНЫЕ СРЕДСТВА</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010</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15"/>
        </w:trPr>
        <w:tc>
          <w:tcPr>
            <w:tcW w:w="5812" w:type="dxa"/>
            <w:tcBorders>
              <w:top w:val="nil"/>
              <w:left w:val="single" w:sz="8" w:space="0" w:color="auto"/>
              <w:bottom w:val="nil"/>
              <w:right w:val="single" w:sz="4" w:space="0" w:color="auto"/>
            </w:tcBorders>
            <w:shd w:val="clear" w:color="auto" w:fill="auto"/>
            <w:vAlign w:val="center"/>
            <w:hideMark/>
          </w:tcPr>
          <w:p w:rsidR="006C51BC" w:rsidRPr="002871A1" w:rsidRDefault="006C51BC" w:rsidP="002548E4">
            <w:pPr>
              <w:ind w:firstLine="34"/>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nil"/>
              <w:right w:val="single" w:sz="4" w:space="0" w:color="auto"/>
            </w:tcBorders>
            <w:shd w:val="clear" w:color="auto" w:fill="auto"/>
            <w:noWrap/>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101</w:t>
            </w:r>
          </w:p>
        </w:tc>
        <w:tc>
          <w:tcPr>
            <w:tcW w:w="2160" w:type="dxa"/>
            <w:tcBorders>
              <w:top w:val="nil"/>
              <w:left w:val="single" w:sz="4" w:space="0" w:color="auto"/>
              <w:bottom w:val="nil"/>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w:t>
            </w:r>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FD46E2" w:rsidRDefault="006C51BC" w:rsidP="002548E4">
            <w:pPr>
              <w:ind w:firstLineChars="18" w:firstLine="36"/>
              <w:rPr>
                <w:b/>
                <w:bCs/>
                <w:color w:val="000000"/>
                <w:sz w:val="20"/>
                <w:szCs w:val="20"/>
                <w:lang w:val="ru-RU" w:eastAsia="ru-RU"/>
              </w:rPr>
            </w:pPr>
            <w:r>
              <w:rPr>
                <w:b/>
                <w:bCs/>
                <w:color w:val="000000"/>
                <w:sz w:val="20"/>
                <w:szCs w:val="20"/>
                <w:lang w:val="ru-RU" w:eastAsia="ru-RU"/>
              </w:rPr>
              <w:t>ТЕКУЩИЕ СЧЕТА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020</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201</w:t>
            </w:r>
          </w:p>
        </w:tc>
        <w:tc>
          <w:tcPr>
            <w:tcW w:w="2160" w:type="dxa"/>
            <w:tcBorders>
              <w:top w:val="nil"/>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w:t>
            </w:r>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rPr>
              <w:t xml:space="preserve">Банки, другие финансовые учреждения </w:t>
            </w:r>
            <w:r w:rsidRPr="002871A1">
              <w:rPr>
                <w:b/>
                <w:sz w:val="20"/>
                <w:szCs w:val="20"/>
                <w:lang w:val="ru-RU"/>
              </w:rPr>
              <w:t>(НВ)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202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bottom"/>
            <w:hideMark/>
          </w:tcPr>
          <w:p w:rsidR="006C51BC" w:rsidRPr="002871A1" w:rsidRDefault="006C51BC" w:rsidP="002548E4">
            <w:pPr>
              <w:tabs>
                <w:tab w:val="left" w:pos="2078"/>
              </w:tabs>
              <w:ind w:firstLine="34"/>
              <w:rPr>
                <w:b/>
                <w:sz w:val="20"/>
                <w:szCs w:val="20"/>
                <w:lang w:val="ru-RU"/>
              </w:rPr>
            </w:pPr>
            <w:r w:rsidRPr="002871A1">
              <w:rPr>
                <w:b/>
                <w:sz w:val="20"/>
                <w:szCs w:val="20"/>
                <w:lang w:val="ru-RU"/>
              </w:rPr>
              <w:t>в иностранной валюте (ИВ)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203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w:t>
            </w:r>
          </w:p>
        </w:tc>
      </w:tr>
      <w:tr w:rsidR="006C51BC" w:rsidRPr="005E7AD9" w:rsidTr="002548E4">
        <w:trPr>
          <w:trHeight w:val="315"/>
        </w:trPr>
        <w:tc>
          <w:tcPr>
            <w:tcW w:w="5812" w:type="dxa"/>
            <w:tcBorders>
              <w:top w:val="nil"/>
              <w:left w:val="single" w:sz="8" w:space="0" w:color="auto"/>
              <w:bottom w:val="nil"/>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rPr>
              <w:t xml:space="preserve">Банки, другие финансовые учреждения </w:t>
            </w:r>
            <w:r w:rsidRPr="002871A1">
              <w:rPr>
                <w:b/>
                <w:sz w:val="20"/>
                <w:szCs w:val="20"/>
                <w:lang w:val="ru-RU"/>
              </w:rPr>
              <w:t>(ИВ)</w:t>
            </w:r>
          </w:p>
        </w:tc>
        <w:tc>
          <w:tcPr>
            <w:tcW w:w="1276" w:type="dxa"/>
            <w:tcBorders>
              <w:top w:val="nil"/>
              <w:left w:val="nil"/>
              <w:bottom w:val="nil"/>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204</w:t>
            </w:r>
          </w:p>
        </w:tc>
        <w:tc>
          <w:tcPr>
            <w:tcW w:w="2160" w:type="dxa"/>
            <w:tcBorders>
              <w:top w:val="single" w:sz="4" w:space="0" w:color="auto"/>
              <w:left w:val="single" w:sz="4" w:space="0" w:color="auto"/>
              <w:bottom w:val="nil"/>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52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val="ru-RU" w:eastAsia="ru-RU"/>
              </w:rPr>
            </w:pPr>
            <w:r>
              <w:rPr>
                <w:b/>
                <w:bCs/>
                <w:sz w:val="20"/>
                <w:szCs w:val="20"/>
                <w:lang w:val="ru-RU" w:eastAsia="ru-RU"/>
              </w:rPr>
              <w:t xml:space="preserve">ГОСУДАРСТВЕННЫЕ ЦЕННЫЕ БУМАГИ, </w:t>
            </w:r>
            <w:r w:rsidRPr="00FC19CF">
              <w:rPr>
                <w:b/>
                <w:bCs/>
                <w:sz w:val="20"/>
                <w:szCs w:val="20"/>
                <w:lang w:val="ru-RU" w:eastAsia="ru-RU"/>
              </w:rPr>
              <w:t>АКЦИИ, ДОЛИ И ПРОЧИЕ ФИНАНСОВЫЕ ИНВЕСТИЦИИ</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030</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Pr>
                <w:b/>
                <w:bCs/>
                <w:sz w:val="20"/>
                <w:szCs w:val="20"/>
                <w:lang w:val="ru-RU" w:eastAsia="ru-RU"/>
              </w:rPr>
              <w:t>ГОСУДАРСТВЕННЫЕ ЦЕННЫЕ БУМАГИ</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301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302</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Del="00D25960" w:rsidRDefault="006C51BC" w:rsidP="002548E4">
            <w:pPr>
              <w:jc w:val="center"/>
              <w:rPr>
                <w:color w:val="000000"/>
                <w:sz w:val="20"/>
                <w:szCs w:val="20"/>
                <w:lang w:eastAsia="ru-RU"/>
              </w:rPr>
            </w:pPr>
            <w:r w:rsidRPr="002871A1">
              <w:rPr>
                <w:color w:val="000000"/>
                <w:sz w:val="20"/>
                <w:szCs w:val="20"/>
                <w:lang w:eastAsia="ru-RU"/>
              </w:rPr>
              <w:t>304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o-RO"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305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lastRenderedPageBreak/>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308</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rPr>
                <w:b/>
                <w:bCs/>
                <w:color w:val="000000"/>
                <w:sz w:val="20"/>
                <w:szCs w:val="20"/>
                <w:lang w:val="ru-RU" w:eastAsia="ru-RU"/>
              </w:rPr>
            </w:pPr>
            <w:r w:rsidRPr="003736CB">
              <w:rPr>
                <w:b/>
                <w:bCs/>
                <w:sz w:val="20"/>
                <w:szCs w:val="20"/>
                <w:lang w:val="ru-RU" w:eastAsia="ru-RU"/>
              </w:rPr>
              <w:t>АКЦИИ, ДОЛИ И ПРОЧИЕ ФИНАНСОВЫЕ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309</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val="ro-RO"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310</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266"/>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36"/>
              <w:rPr>
                <w:color w:val="000000"/>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311</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284"/>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312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284"/>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313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314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315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316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15"/>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C51BC" w:rsidRPr="00FB6737" w:rsidRDefault="006C51BC" w:rsidP="002548E4">
            <w:pPr>
              <w:ind w:firstLineChars="18" w:firstLine="36"/>
              <w:rPr>
                <w:b/>
                <w:bCs/>
                <w:color w:val="000000"/>
                <w:sz w:val="20"/>
                <w:szCs w:val="20"/>
                <w:lang w:val="ru-RU" w:eastAsia="ru-RU"/>
              </w:rPr>
            </w:pPr>
            <w:r>
              <w:rPr>
                <w:b/>
                <w:bCs/>
                <w:color w:val="000000"/>
                <w:sz w:val="20"/>
                <w:szCs w:val="20"/>
                <w:lang w:val="ru-RU" w:eastAsia="ru-RU"/>
              </w:rPr>
              <w:t>МОДИФИКАЦИЯ ЗНАЧЕНИЯ ЦЕННЫХ БУМАГ</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040</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Pr>
                <w:b/>
                <w:bCs/>
                <w:sz w:val="20"/>
                <w:szCs w:val="20"/>
                <w:lang w:val="ru-RU" w:eastAsia="ru-RU"/>
              </w:rPr>
              <w:t>ГОСУДАРСТВЕННЫЕ ЦЕННЫЕ БУМАГИ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401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val="ro-RO"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402</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405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408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val="ru-RU" w:eastAsia="ru-RU"/>
              </w:rPr>
            </w:pPr>
            <w:r w:rsidRPr="002871A1">
              <w:rPr>
                <w:b/>
                <w:bCs/>
                <w:sz w:val="20"/>
                <w:szCs w:val="20"/>
                <w:lang w:val="ru-RU" w:eastAsia="ru-RU"/>
              </w:rPr>
              <w:t>АКЦИИ, ДОЛИ И ПРОЧИЕ ФИНАНСОВЫЕ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409</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410</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411</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412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413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414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415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416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AC228C" w:rsidRDefault="006C51BC" w:rsidP="002548E4">
            <w:pPr>
              <w:ind w:firstLineChars="18" w:firstLine="36"/>
              <w:rPr>
                <w:b/>
                <w:bCs/>
                <w:color w:val="000000"/>
                <w:sz w:val="20"/>
                <w:szCs w:val="20"/>
                <w:lang w:eastAsia="ru-RU"/>
              </w:rPr>
            </w:pPr>
            <w:r w:rsidRPr="00AC228C">
              <w:rPr>
                <w:b/>
                <w:sz w:val="20"/>
                <w:szCs w:val="20"/>
                <w:lang w:val="ru-RU"/>
              </w:rPr>
              <w:t>ДЕПОЗИТЫ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050</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AC228C" w:rsidRDefault="006C51BC" w:rsidP="002548E4">
            <w:pPr>
              <w:ind w:firstLineChars="18" w:firstLine="36"/>
              <w:rPr>
                <w:b/>
                <w:bCs/>
                <w:color w:val="000000"/>
                <w:sz w:val="20"/>
                <w:szCs w:val="20"/>
                <w:lang w:eastAsia="ru-RU"/>
              </w:rPr>
            </w:pPr>
            <w:r w:rsidRPr="00AC228C">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501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nil"/>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502</w:t>
            </w:r>
          </w:p>
        </w:tc>
        <w:tc>
          <w:tcPr>
            <w:tcW w:w="2160" w:type="dxa"/>
            <w:tcBorders>
              <w:top w:val="single" w:sz="4" w:space="0" w:color="auto"/>
              <w:left w:val="single" w:sz="4" w:space="0" w:color="auto"/>
              <w:bottom w:val="nil"/>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Pr>
                <w:b/>
                <w:bCs/>
                <w:sz w:val="20"/>
                <w:szCs w:val="20"/>
                <w:lang w:val="ru-RU" w:eastAsia="ru-RU"/>
              </w:rPr>
              <w:t>ВЫДАННЫЕ ЗАЙМЫ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060</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601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r w:rsidRPr="002871A1">
              <w:rPr>
                <w:b/>
                <w:bCs/>
                <w:sz w:val="20"/>
                <w:szCs w:val="20"/>
                <w:lang w:eastAsia="ru-RU"/>
              </w:rPr>
              <w:t xml:space="preserve">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602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o-RO"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603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o-RO"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604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605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606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r w:rsidRPr="002871A1">
              <w:rPr>
                <w:sz w:val="20"/>
                <w:szCs w:val="20"/>
                <w:lang w:eastAsia="ru-RU"/>
              </w:rPr>
              <w:t> </w:t>
            </w: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hideMark/>
          </w:tcPr>
          <w:p w:rsidR="006C51BC" w:rsidRPr="00AF126F" w:rsidRDefault="006C51BC" w:rsidP="002548E4">
            <w:pPr>
              <w:rPr>
                <w:sz w:val="20"/>
                <w:szCs w:val="20"/>
                <w:lang w:val="ru-RU" w:eastAsia="ru-RU"/>
              </w:rPr>
            </w:pPr>
            <w:proofErr w:type="spellStart"/>
            <w:r>
              <w:rPr>
                <w:sz w:val="20"/>
                <w:szCs w:val="20"/>
                <w:lang w:eastAsia="ru-RU"/>
              </w:rPr>
              <w:t>Прочи</w:t>
            </w:r>
            <w:proofErr w:type="spellEnd"/>
            <w:r>
              <w:rPr>
                <w:sz w:val="20"/>
                <w:szCs w:val="20"/>
                <w:lang w:val="ru-RU" w:eastAsia="ru-RU"/>
              </w:rPr>
              <w:t>е</w:t>
            </w:r>
            <w:r>
              <w:rPr>
                <w:sz w:val="20"/>
                <w:szCs w:val="20"/>
                <w:lang w:eastAsia="ru-RU"/>
              </w:rPr>
              <w:t xml:space="preserve"> </w:t>
            </w:r>
            <w:proofErr w:type="spellStart"/>
            <w:r>
              <w:rPr>
                <w:sz w:val="20"/>
                <w:szCs w:val="20"/>
                <w:lang w:eastAsia="ru-RU"/>
              </w:rPr>
              <w:t>сектора-резидент</w:t>
            </w:r>
            <w:proofErr w:type="spellEnd"/>
            <w:r>
              <w:rPr>
                <w:sz w:val="20"/>
                <w:szCs w:val="20"/>
                <w:lang w:val="ru-RU" w:eastAsia="ru-RU"/>
              </w:rPr>
              <w:t>ы</w:t>
            </w:r>
          </w:p>
        </w:tc>
        <w:tc>
          <w:tcPr>
            <w:tcW w:w="1276" w:type="dxa"/>
            <w:tcBorders>
              <w:top w:val="nil"/>
              <w:left w:val="nil"/>
              <w:bottom w:val="nil"/>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607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77" w:name="RANGE!C54"/>
            <w:r w:rsidRPr="002871A1">
              <w:rPr>
                <w:sz w:val="20"/>
                <w:szCs w:val="20"/>
                <w:lang w:eastAsia="ru-RU"/>
              </w:rPr>
              <w:t> </w:t>
            </w:r>
            <w:bookmarkEnd w:id="177"/>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545D69" w:rsidRDefault="006C51BC" w:rsidP="002548E4">
            <w:pPr>
              <w:pStyle w:val="HTMLPreformatted"/>
              <w:rPr>
                <w:rFonts w:ascii="Times New Roman" w:hAnsi="Times New Roman" w:cs="Times New Roman"/>
                <w:b/>
                <w:bCs/>
                <w:color w:val="000000"/>
                <w:sz w:val="24"/>
                <w:szCs w:val="24"/>
              </w:rPr>
            </w:pPr>
            <w:r>
              <w:rPr>
                <w:rFonts w:ascii="Times New Roman" w:hAnsi="Times New Roman" w:cs="Times New Roman"/>
                <w:b/>
                <w:sz w:val="24"/>
                <w:szCs w:val="24"/>
              </w:rPr>
              <w:t>ПРОЦЕНТНАЯ ДЕБИТОРСКАЯ ЗАДОЛЖЕНОСТЬ</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070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78" w:name="RANGE!C55"/>
            <w:r w:rsidRPr="002871A1">
              <w:rPr>
                <w:b/>
                <w:bCs/>
                <w:sz w:val="20"/>
                <w:szCs w:val="20"/>
                <w:lang w:eastAsia="ru-RU"/>
              </w:rPr>
              <w:t xml:space="preserve"> </w:t>
            </w:r>
            <w:bookmarkEnd w:id="178"/>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sz w:val="20"/>
                <w:szCs w:val="20"/>
                <w:lang w:val="ru-RU"/>
              </w:rPr>
              <w:lastRenderedPageBreak/>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701</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79" w:name="RANGE!C56"/>
            <w:r w:rsidRPr="002871A1">
              <w:rPr>
                <w:b/>
                <w:bCs/>
                <w:sz w:val="20"/>
                <w:szCs w:val="20"/>
                <w:lang w:eastAsia="ru-RU"/>
              </w:rPr>
              <w:t xml:space="preserve"> </w:t>
            </w:r>
            <w:bookmarkEnd w:id="179"/>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noWrap/>
            <w:vAlign w:val="center"/>
            <w:hideMark/>
          </w:tcPr>
          <w:p w:rsidR="006C51BC" w:rsidRPr="00FD46E2" w:rsidRDefault="006C51BC" w:rsidP="002548E4">
            <w:pPr>
              <w:ind w:firstLineChars="18" w:firstLine="36"/>
              <w:rPr>
                <w:b/>
                <w:bCs/>
                <w:color w:val="000000"/>
                <w:sz w:val="20"/>
                <w:szCs w:val="20"/>
                <w:lang w:val="ru-RU" w:eastAsia="ru-RU"/>
              </w:rPr>
            </w:pPr>
            <w:r>
              <w:rPr>
                <w:b/>
                <w:bCs/>
                <w:color w:val="000000"/>
                <w:sz w:val="20"/>
                <w:szCs w:val="20"/>
                <w:lang w:val="ru-RU" w:eastAsia="ru-RU"/>
              </w:rPr>
              <w:t>Проценты по выданным займам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702</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val="ro-RO"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705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0" w:name="RANGE!C58"/>
            <w:r w:rsidRPr="002871A1">
              <w:rPr>
                <w:sz w:val="20"/>
                <w:szCs w:val="20"/>
                <w:lang w:eastAsia="ru-RU"/>
              </w:rPr>
              <w:t> </w:t>
            </w:r>
            <w:bookmarkEnd w:id="180"/>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1" w:name="RANGE!C59"/>
            <w:r w:rsidRPr="002871A1">
              <w:rPr>
                <w:sz w:val="20"/>
                <w:szCs w:val="20"/>
                <w:lang w:eastAsia="ru-RU"/>
              </w:rPr>
              <w:t> </w:t>
            </w:r>
            <w:bookmarkEnd w:id="181"/>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hideMark/>
          </w:tcPr>
          <w:p w:rsidR="006C51BC" w:rsidRPr="00AF126F" w:rsidRDefault="006C51BC" w:rsidP="002548E4">
            <w:pPr>
              <w:rPr>
                <w:sz w:val="20"/>
                <w:szCs w:val="20"/>
                <w:lang w:val="ru-RU" w:eastAsia="ru-RU"/>
              </w:rPr>
            </w:pPr>
            <w:proofErr w:type="spellStart"/>
            <w:r>
              <w:rPr>
                <w:sz w:val="20"/>
                <w:szCs w:val="20"/>
                <w:lang w:eastAsia="ru-RU"/>
              </w:rPr>
              <w:t>Прочи</w:t>
            </w:r>
            <w:proofErr w:type="spellEnd"/>
            <w:r>
              <w:rPr>
                <w:sz w:val="20"/>
                <w:szCs w:val="20"/>
                <w:lang w:val="ru-RU" w:eastAsia="ru-RU"/>
              </w:rPr>
              <w:t>е</w:t>
            </w:r>
            <w:r>
              <w:rPr>
                <w:sz w:val="20"/>
                <w:szCs w:val="20"/>
                <w:lang w:eastAsia="ru-RU"/>
              </w:rPr>
              <w:t xml:space="preserve"> </w:t>
            </w:r>
            <w:proofErr w:type="spellStart"/>
            <w:r>
              <w:rPr>
                <w:sz w:val="20"/>
                <w:szCs w:val="20"/>
                <w:lang w:eastAsia="ru-RU"/>
              </w:rPr>
              <w:t>сектора-резидент</w:t>
            </w:r>
            <w:proofErr w:type="spellEnd"/>
            <w:r>
              <w:rPr>
                <w:sz w:val="20"/>
                <w:szCs w:val="20"/>
                <w:lang w:val="ru-RU" w:eastAsia="ru-RU"/>
              </w:rPr>
              <w:t>ы</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708</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2" w:name="RANGE!C60"/>
            <w:r w:rsidRPr="002871A1">
              <w:rPr>
                <w:sz w:val="20"/>
                <w:szCs w:val="20"/>
                <w:lang w:eastAsia="ru-RU"/>
              </w:rPr>
              <w:t> </w:t>
            </w:r>
            <w:bookmarkEnd w:id="182"/>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noWrap/>
            <w:vAlign w:val="center"/>
            <w:hideMark/>
          </w:tcPr>
          <w:p w:rsidR="006C51BC" w:rsidRPr="00FD46E2" w:rsidRDefault="006C51BC" w:rsidP="002548E4">
            <w:pPr>
              <w:ind w:firstLineChars="18" w:firstLine="36"/>
              <w:rPr>
                <w:b/>
                <w:bCs/>
                <w:color w:val="000000"/>
                <w:sz w:val="20"/>
                <w:szCs w:val="20"/>
                <w:lang w:val="ru-RU" w:eastAsia="ru-RU"/>
              </w:rPr>
            </w:pPr>
            <w:r>
              <w:rPr>
                <w:b/>
                <w:bCs/>
                <w:color w:val="000000"/>
                <w:sz w:val="20"/>
                <w:szCs w:val="20"/>
                <w:lang w:val="ru-RU" w:eastAsia="ru-RU"/>
              </w:rPr>
              <w:t>Проценты по депозитам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709</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83" w:name="RANGE!C61"/>
            <w:r w:rsidRPr="002871A1">
              <w:rPr>
                <w:b/>
                <w:bCs/>
                <w:sz w:val="20"/>
                <w:szCs w:val="20"/>
                <w:lang w:eastAsia="ru-RU"/>
              </w:rPr>
              <w:t xml:space="preserve"> </w:t>
            </w:r>
            <w:bookmarkEnd w:id="183"/>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o-RO"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710</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4" w:name="RANGE!C62"/>
            <w:r w:rsidRPr="002871A1">
              <w:rPr>
                <w:sz w:val="20"/>
                <w:szCs w:val="20"/>
                <w:lang w:eastAsia="ru-RU"/>
              </w:rPr>
              <w:t> </w:t>
            </w:r>
            <w:bookmarkEnd w:id="184"/>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noWrap/>
            <w:vAlign w:val="center"/>
            <w:hideMark/>
          </w:tcPr>
          <w:p w:rsidR="006C51BC" w:rsidRPr="00FD46E2" w:rsidRDefault="006C51BC" w:rsidP="002548E4">
            <w:pPr>
              <w:ind w:firstLineChars="18" w:firstLine="36"/>
              <w:rPr>
                <w:b/>
                <w:bCs/>
                <w:color w:val="000000"/>
                <w:sz w:val="20"/>
                <w:szCs w:val="20"/>
                <w:lang w:val="ru-RU" w:eastAsia="ru-RU"/>
              </w:rPr>
            </w:pPr>
            <w:r>
              <w:rPr>
                <w:b/>
                <w:bCs/>
                <w:color w:val="000000"/>
                <w:sz w:val="20"/>
                <w:szCs w:val="20"/>
                <w:lang w:val="ru-RU" w:eastAsia="ru-RU"/>
              </w:rPr>
              <w:t>Проценты</w:t>
            </w:r>
            <w:r w:rsidRPr="00FD46E2">
              <w:rPr>
                <w:b/>
                <w:bCs/>
                <w:color w:val="000000"/>
                <w:sz w:val="20"/>
                <w:szCs w:val="20"/>
                <w:lang w:val="ru-RU" w:eastAsia="ru-RU"/>
              </w:rPr>
              <w:t xml:space="preserve"> </w:t>
            </w:r>
            <w:r>
              <w:rPr>
                <w:b/>
                <w:bCs/>
                <w:color w:val="000000"/>
                <w:sz w:val="20"/>
                <w:szCs w:val="20"/>
                <w:lang w:val="ru-RU" w:eastAsia="ru-RU"/>
              </w:rPr>
              <w:t>по</w:t>
            </w:r>
            <w:r w:rsidRPr="00FD46E2">
              <w:rPr>
                <w:b/>
                <w:bCs/>
                <w:color w:val="000000"/>
                <w:sz w:val="20"/>
                <w:szCs w:val="20"/>
                <w:lang w:val="ru-RU" w:eastAsia="ru-RU"/>
              </w:rPr>
              <w:t xml:space="preserve"> </w:t>
            </w:r>
            <w:r>
              <w:rPr>
                <w:b/>
                <w:bCs/>
                <w:color w:val="000000"/>
                <w:sz w:val="20"/>
                <w:szCs w:val="20"/>
                <w:lang w:val="ru-RU" w:eastAsia="ru-RU"/>
              </w:rPr>
              <w:t>ценным</w:t>
            </w:r>
            <w:r w:rsidRPr="00FD46E2">
              <w:rPr>
                <w:b/>
                <w:bCs/>
                <w:color w:val="000000"/>
                <w:sz w:val="20"/>
                <w:szCs w:val="20"/>
                <w:lang w:val="ru-RU" w:eastAsia="ru-RU"/>
              </w:rPr>
              <w:t xml:space="preserve"> </w:t>
            </w:r>
            <w:r>
              <w:rPr>
                <w:b/>
                <w:bCs/>
                <w:color w:val="000000"/>
                <w:sz w:val="20"/>
                <w:szCs w:val="20"/>
                <w:lang w:val="ru-RU" w:eastAsia="ru-RU"/>
              </w:rPr>
              <w:t>бумагам</w:t>
            </w:r>
            <w:r w:rsidRPr="00FD46E2">
              <w:rPr>
                <w:b/>
                <w:bCs/>
                <w:color w:val="000000"/>
                <w:sz w:val="20"/>
                <w:szCs w:val="20"/>
                <w:lang w:val="ru-RU" w:eastAsia="ru-RU"/>
              </w:rPr>
              <w:t xml:space="preserve"> (</w:t>
            </w:r>
            <w:r>
              <w:rPr>
                <w:b/>
                <w:bCs/>
                <w:color w:val="000000"/>
                <w:sz w:val="20"/>
                <w:szCs w:val="20"/>
                <w:lang w:val="ru-RU" w:eastAsia="ru-RU"/>
              </w:rPr>
              <w:t>проценты и дивиденды</w:t>
            </w:r>
            <w:r w:rsidRPr="00FD46E2">
              <w:rPr>
                <w:b/>
                <w:bCs/>
                <w:color w:val="000000"/>
                <w:sz w:val="20"/>
                <w:szCs w:val="20"/>
                <w:lang w:val="ru-RU"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718</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85" w:name="RANGE!C64"/>
            <w:r w:rsidRPr="002871A1">
              <w:rPr>
                <w:b/>
                <w:bCs/>
                <w:sz w:val="20"/>
                <w:szCs w:val="20"/>
                <w:lang w:eastAsia="ru-RU"/>
              </w:rPr>
              <w:t xml:space="preserve"> </w:t>
            </w:r>
            <w:bookmarkEnd w:id="185"/>
          </w:p>
        </w:tc>
      </w:tr>
      <w:tr w:rsidR="006C51BC" w:rsidRPr="005E7AD9" w:rsidTr="002548E4">
        <w:trPr>
          <w:trHeight w:val="271"/>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u-RU" w:eastAsia="ru-RU"/>
              </w:rPr>
              <w:t>Банки и другие финансовые учреждения</w:t>
            </w:r>
            <w:r w:rsidRPr="002871A1">
              <w:rPr>
                <w:color w:val="000000"/>
                <w:sz w:val="20"/>
                <w:szCs w:val="20"/>
                <w:lang w:val="ru-RU"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719</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6" w:name="RANGE!C66"/>
            <w:r w:rsidRPr="002871A1">
              <w:rPr>
                <w:sz w:val="20"/>
                <w:szCs w:val="20"/>
                <w:lang w:eastAsia="ru-RU"/>
              </w:rPr>
              <w:t> </w:t>
            </w:r>
            <w:bookmarkEnd w:id="186"/>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720</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722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7" w:name="RANGE!C67"/>
            <w:r w:rsidRPr="002871A1">
              <w:rPr>
                <w:sz w:val="20"/>
                <w:szCs w:val="20"/>
                <w:lang w:eastAsia="ru-RU"/>
              </w:rPr>
              <w:t> </w:t>
            </w:r>
            <w:bookmarkEnd w:id="187"/>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723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8" w:name="RANGE!C68"/>
            <w:r w:rsidRPr="002871A1">
              <w:rPr>
                <w:sz w:val="20"/>
                <w:szCs w:val="20"/>
                <w:lang w:eastAsia="ru-RU"/>
              </w:rPr>
              <w:t> </w:t>
            </w:r>
            <w:bookmarkEnd w:id="188"/>
          </w:p>
        </w:tc>
      </w:tr>
      <w:tr w:rsidR="006C51BC" w:rsidRPr="005E7AD9" w:rsidTr="002548E4">
        <w:trPr>
          <w:trHeight w:val="300"/>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724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89" w:name="RANGE!C69"/>
            <w:r w:rsidRPr="002871A1">
              <w:rPr>
                <w:sz w:val="20"/>
                <w:szCs w:val="20"/>
                <w:lang w:eastAsia="ru-RU"/>
              </w:rPr>
              <w:t> </w:t>
            </w:r>
            <w:bookmarkEnd w:id="189"/>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Pr>
                <w:b/>
                <w:bCs/>
                <w:sz w:val="20"/>
                <w:szCs w:val="20"/>
                <w:lang w:val="ru-RU" w:eastAsia="ru-RU"/>
              </w:rPr>
              <w:t>МАТЕРИАЛЬНЫЕ И НЕМАТЕРИАЛЬНЫЕ АКТИВЫ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080</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90" w:name="RANGE!C71"/>
            <w:r w:rsidRPr="002871A1">
              <w:rPr>
                <w:b/>
                <w:bCs/>
                <w:sz w:val="20"/>
                <w:szCs w:val="20"/>
                <w:lang w:eastAsia="ru-RU"/>
              </w:rPr>
              <w:t xml:space="preserve"> </w:t>
            </w:r>
            <w:bookmarkEnd w:id="190"/>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Pr>
                <w:sz w:val="20"/>
                <w:szCs w:val="20"/>
                <w:lang w:val="ru-RU" w:eastAsia="ru-RU"/>
              </w:rPr>
              <w:t>Материальные и нематериальные активы</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801</w:t>
            </w:r>
          </w:p>
        </w:tc>
        <w:tc>
          <w:tcPr>
            <w:tcW w:w="2160" w:type="dxa"/>
            <w:tcBorders>
              <w:top w:val="nil"/>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91" w:name="RANGE!C72"/>
            <w:r w:rsidRPr="002871A1">
              <w:rPr>
                <w:sz w:val="20"/>
                <w:szCs w:val="20"/>
                <w:lang w:eastAsia="ru-RU"/>
              </w:rPr>
              <w:t> </w:t>
            </w:r>
            <w:bookmarkEnd w:id="191"/>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r>
              <w:rPr>
                <w:sz w:val="20"/>
                <w:szCs w:val="20"/>
                <w:lang w:val="ru-RU" w:eastAsia="ru-RU"/>
              </w:rPr>
              <w:t>Прочие нефинансовые активы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802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92" w:name="RANGE!C73"/>
            <w:r w:rsidRPr="002871A1">
              <w:rPr>
                <w:sz w:val="20"/>
                <w:szCs w:val="20"/>
                <w:lang w:eastAsia="ru-RU"/>
              </w:rPr>
              <w:t> </w:t>
            </w:r>
            <w:bookmarkEnd w:id="192"/>
          </w:p>
        </w:tc>
      </w:tr>
      <w:tr w:rsidR="006C51BC" w:rsidRPr="005E7AD9" w:rsidTr="002548E4">
        <w:trPr>
          <w:trHeight w:val="315"/>
        </w:trPr>
        <w:tc>
          <w:tcPr>
            <w:tcW w:w="581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C51BC" w:rsidRPr="002871A1" w:rsidRDefault="006C51BC" w:rsidP="002548E4">
            <w:pPr>
              <w:ind w:firstLineChars="18" w:firstLine="36"/>
              <w:rPr>
                <w:b/>
                <w:bCs/>
                <w:color w:val="000000"/>
                <w:sz w:val="20"/>
                <w:szCs w:val="20"/>
                <w:lang w:eastAsia="ru-RU"/>
              </w:rPr>
            </w:pPr>
            <w:r w:rsidRPr="002871A1">
              <w:rPr>
                <w:b/>
                <w:bCs/>
                <w:sz w:val="20"/>
                <w:szCs w:val="20"/>
                <w:lang w:val="ru-RU" w:eastAsia="ru-RU"/>
              </w:rPr>
              <w:t>ПРОЧИЕ АКТИВЫ</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090</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93" w:name="RANGE!C74"/>
            <w:r w:rsidRPr="002871A1">
              <w:rPr>
                <w:b/>
                <w:bCs/>
                <w:sz w:val="20"/>
                <w:szCs w:val="20"/>
                <w:lang w:eastAsia="ru-RU"/>
              </w:rPr>
              <w:t xml:space="preserve"> </w:t>
            </w:r>
            <w:bookmarkEnd w:id="193"/>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sz w:val="20"/>
                <w:szCs w:val="20"/>
                <w:lang w:eastAsia="ru-RU"/>
              </w:rPr>
            </w:pPr>
            <w:r w:rsidRPr="002871A1">
              <w:rPr>
                <w:b/>
                <w:bCs/>
                <w:sz w:val="20"/>
                <w:szCs w:val="20"/>
                <w:lang w:eastAsia="ru-RU"/>
              </w:rPr>
              <w:t>901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94" w:name="RANGE!C75"/>
            <w:r w:rsidRPr="002871A1">
              <w:rPr>
                <w:b/>
                <w:bCs/>
                <w:sz w:val="20"/>
                <w:szCs w:val="20"/>
                <w:lang w:eastAsia="ru-RU"/>
              </w:rPr>
              <w:t xml:space="preserve"> </w:t>
            </w:r>
            <w:bookmarkEnd w:id="194"/>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u-RU" w:eastAsia="ru-RU"/>
              </w:rPr>
              <w:t>Другие финансовые учреждения (</w:t>
            </w:r>
            <w:proofErr w:type="spellStart"/>
            <w:r w:rsidRPr="002871A1">
              <w:rPr>
                <w:sz w:val="20"/>
                <w:szCs w:val="20"/>
                <w:lang w:eastAsia="ru-RU"/>
              </w:rPr>
              <w:t>Fondul</w:t>
            </w:r>
            <w:proofErr w:type="spellEnd"/>
            <w:r w:rsidRPr="002871A1">
              <w:rPr>
                <w:sz w:val="20"/>
                <w:szCs w:val="20"/>
                <w:lang w:val="ru-RU" w:eastAsia="ru-RU"/>
              </w:rPr>
              <w:t xml:space="preserve"> </w:t>
            </w:r>
            <w:r w:rsidRPr="002871A1">
              <w:rPr>
                <w:sz w:val="20"/>
                <w:szCs w:val="20"/>
                <w:lang w:eastAsia="ru-RU"/>
              </w:rPr>
              <w:t>de</w:t>
            </w:r>
            <w:r w:rsidRPr="002871A1">
              <w:rPr>
                <w:sz w:val="20"/>
                <w:szCs w:val="20"/>
                <w:lang w:val="ru-RU" w:eastAsia="ru-RU"/>
              </w:rPr>
              <w:t xml:space="preserve"> </w:t>
            </w:r>
            <w:proofErr w:type="spellStart"/>
            <w:r w:rsidRPr="002871A1">
              <w:rPr>
                <w:sz w:val="20"/>
                <w:szCs w:val="20"/>
                <w:lang w:eastAsia="ru-RU"/>
              </w:rPr>
              <w:t>Lichidit</w:t>
            </w:r>
            <w:r w:rsidRPr="002871A1">
              <w:rPr>
                <w:sz w:val="20"/>
                <w:szCs w:val="20"/>
                <w:lang w:val="ru-RU" w:eastAsia="ru-RU"/>
              </w:rPr>
              <w:t>ăț</w:t>
            </w:r>
            <w:r w:rsidRPr="002871A1">
              <w:rPr>
                <w:sz w:val="20"/>
                <w:szCs w:val="20"/>
                <w:lang w:eastAsia="ru-RU"/>
              </w:rPr>
              <w:t>i</w:t>
            </w:r>
            <w:proofErr w:type="spellEnd"/>
            <w:r w:rsidRPr="002871A1">
              <w:rPr>
                <w:sz w:val="20"/>
                <w:szCs w:val="20"/>
                <w:lang w:val="ru-RU"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902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95" w:name="RANGE!C76"/>
            <w:r w:rsidRPr="002871A1">
              <w:rPr>
                <w:sz w:val="20"/>
                <w:szCs w:val="20"/>
                <w:lang w:eastAsia="ru-RU"/>
              </w:rPr>
              <w:t> </w:t>
            </w:r>
            <w:bookmarkEnd w:id="195"/>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b/>
                <w:bCs/>
                <w:sz w:val="20"/>
                <w:szCs w:val="20"/>
                <w:lang w:val="ru-RU" w:eastAsia="ru-RU"/>
              </w:rPr>
              <w:t>ПРОЧИЕ АКТИВЫ</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sz w:val="20"/>
                <w:szCs w:val="20"/>
                <w:lang w:eastAsia="ru-RU"/>
              </w:rPr>
            </w:pPr>
            <w:r w:rsidRPr="002871A1">
              <w:rPr>
                <w:b/>
                <w:bCs/>
                <w:sz w:val="20"/>
                <w:szCs w:val="20"/>
                <w:lang w:eastAsia="ru-RU"/>
              </w:rPr>
              <w:t>903</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96" w:name="RANGE!C77"/>
            <w:r w:rsidRPr="002871A1">
              <w:rPr>
                <w:b/>
                <w:bCs/>
                <w:sz w:val="20"/>
                <w:szCs w:val="20"/>
                <w:lang w:eastAsia="ru-RU"/>
              </w:rPr>
              <w:t xml:space="preserve"> </w:t>
            </w:r>
            <w:bookmarkEnd w:id="196"/>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b/>
                <w:bCs/>
                <w:sz w:val="20"/>
                <w:szCs w:val="20"/>
                <w:lang w:val="ru-RU" w:eastAsia="ru-RU"/>
              </w:rPr>
              <w:t>КОММЕРЧЕСКИЙ КРЕДИТ И АВАНСЫ</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sz w:val="20"/>
                <w:szCs w:val="20"/>
                <w:lang w:eastAsia="ru-RU"/>
              </w:rPr>
            </w:pPr>
            <w:r w:rsidRPr="002871A1">
              <w:rPr>
                <w:b/>
                <w:bCs/>
                <w:sz w:val="20"/>
                <w:szCs w:val="20"/>
                <w:lang w:eastAsia="ru-RU"/>
              </w:rPr>
              <w:t>904</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197" w:name="RANGE!C78"/>
            <w:r w:rsidRPr="002871A1">
              <w:rPr>
                <w:b/>
                <w:bCs/>
                <w:sz w:val="20"/>
                <w:szCs w:val="20"/>
                <w:lang w:eastAsia="ru-RU"/>
              </w:rPr>
              <w:t xml:space="preserve"> </w:t>
            </w:r>
            <w:bookmarkEnd w:id="197"/>
          </w:p>
        </w:tc>
      </w:tr>
      <w:tr w:rsidR="006C51BC" w:rsidRPr="005E7AD9" w:rsidTr="002548E4">
        <w:trPr>
          <w:trHeight w:val="299"/>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905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98" w:name="RANGE!C80"/>
            <w:r w:rsidRPr="002871A1">
              <w:rPr>
                <w:sz w:val="20"/>
                <w:szCs w:val="20"/>
                <w:lang w:eastAsia="ru-RU"/>
              </w:rPr>
              <w:t> </w:t>
            </w:r>
            <w:bookmarkEnd w:id="198"/>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color w:val="000000"/>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199" w:name="RANGE!C81"/>
            <w:r w:rsidRPr="002871A1">
              <w:rPr>
                <w:sz w:val="20"/>
                <w:szCs w:val="20"/>
                <w:lang w:eastAsia="ru-RU"/>
              </w:rPr>
              <w:t> </w:t>
            </w:r>
            <w:bookmarkEnd w:id="199"/>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908</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0" w:name="RANGE!C82"/>
            <w:r w:rsidRPr="002871A1">
              <w:rPr>
                <w:sz w:val="20"/>
                <w:szCs w:val="20"/>
                <w:lang w:eastAsia="ru-RU"/>
              </w:rPr>
              <w:t> </w:t>
            </w:r>
            <w:bookmarkEnd w:id="200"/>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909</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1" w:name="RANGE!C83"/>
            <w:r w:rsidRPr="002871A1">
              <w:rPr>
                <w:sz w:val="20"/>
                <w:szCs w:val="20"/>
                <w:lang w:eastAsia="ru-RU"/>
              </w:rPr>
              <w:t> </w:t>
            </w:r>
            <w:bookmarkEnd w:id="201"/>
          </w:p>
        </w:tc>
      </w:tr>
      <w:tr w:rsidR="006C51BC" w:rsidRPr="005E7AD9" w:rsidTr="002548E4">
        <w:trPr>
          <w:trHeight w:val="282"/>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910</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2" w:name="RANGE!C84"/>
            <w:r w:rsidRPr="002871A1">
              <w:rPr>
                <w:sz w:val="20"/>
                <w:szCs w:val="20"/>
                <w:lang w:eastAsia="ru-RU"/>
              </w:rPr>
              <w:t> </w:t>
            </w:r>
            <w:bookmarkEnd w:id="202"/>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Нерезиденты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911</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3" w:name="RANGE!C87"/>
            <w:r w:rsidRPr="002871A1">
              <w:rPr>
                <w:sz w:val="20"/>
                <w:szCs w:val="20"/>
                <w:lang w:eastAsia="ru-RU"/>
              </w:rPr>
              <w:t> </w:t>
            </w:r>
            <w:bookmarkEnd w:id="203"/>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546663" w:rsidRDefault="006C51BC" w:rsidP="002548E4">
            <w:pPr>
              <w:ind w:firstLineChars="18" w:firstLine="36"/>
              <w:rPr>
                <w:b/>
                <w:bCs/>
                <w:sz w:val="20"/>
                <w:szCs w:val="20"/>
                <w:lang w:val="ru-RU" w:eastAsia="ru-RU"/>
              </w:rPr>
            </w:pPr>
            <w:r>
              <w:rPr>
                <w:b/>
                <w:bCs/>
                <w:sz w:val="20"/>
                <w:szCs w:val="20"/>
                <w:lang w:val="ru-RU" w:eastAsia="ru-RU"/>
              </w:rPr>
              <w:t>Расчетные счета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sz w:val="20"/>
                <w:szCs w:val="20"/>
                <w:lang w:eastAsia="ru-RU"/>
              </w:rPr>
            </w:pPr>
            <w:r w:rsidRPr="002871A1">
              <w:rPr>
                <w:b/>
                <w:bCs/>
                <w:sz w:val="20"/>
                <w:szCs w:val="20"/>
                <w:lang w:eastAsia="ru-RU"/>
              </w:rPr>
              <w:t>912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val="ro-RO" w:eastAsia="ru-RU"/>
              </w:rPr>
            </w:pPr>
          </w:p>
        </w:tc>
      </w:tr>
      <w:tr w:rsidR="006C51BC" w:rsidRPr="005E7AD9" w:rsidTr="002548E4">
        <w:trPr>
          <w:trHeight w:val="24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4" w:name="RANGE!C90"/>
            <w:r w:rsidRPr="002871A1">
              <w:rPr>
                <w:sz w:val="20"/>
                <w:szCs w:val="20"/>
                <w:lang w:eastAsia="ru-RU"/>
              </w:rPr>
              <w:t> </w:t>
            </w:r>
            <w:bookmarkEnd w:id="204"/>
          </w:p>
        </w:tc>
      </w:tr>
      <w:tr w:rsidR="006C51BC" w:rsidRPr="005E7AD9" w:rsidTr="002548E4">
        <w:trPr>
          <w:trHeight w:val="377"/>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5" w:name="RANGE!C91"/>
            <w:r w:rsidRPr="002871A1">
              <w:rPr>
                <w:sz w:val="20"/>
                <w:szCs w:val="20"/>
                <w:lang w:eastAsia="ru-RU"/>
              </w:rPr>
              <w:t> </w:t>
            </w:r>
            <w:bookmarkEnd w:id="205"/>
          </w:p>
        </w:tc>
      </w:tr>
      <w:tr w:rsidR="006C51BC" w:rsidRPr="005E7AD9" w:rsidTr="002548E4">
        <w:trPr>
          <w:trHeight w:val="25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6" w:name="RANGE!C92"/>
            <w:r w:rsidRPr="002871A1">
              <w:rPr>
                <w:sz w:val="20"/>
                <w:szCs w:val="20"/>
                <w:lang w:eastAsia="ru-RU"/>
              </w:rPr>
              <w:t> </w:t>
            </w:r>
            <w:bookmarkEnd w:id="206"/>
          </w:p>
        </w:tc>
      </w:tr>
      <w:tr w:rsidR="006C51BC" w:rsidRPr="005E7AD9" w:rsidTr="002548E4">
        <w:trPr>
          <w:trHeight w:val="287"/>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7" w:name="RANGE!C93"/>
            <w:r w:rsidRPr="002871A1">
              <w:rPr>
                <w:sz w:val="20"/>
                <w:szCs w:val="20"/>
                <w:lang w:eastAsia="ru-RU"/>
              </w:rPr>
              <w:t> </w:t>
            </w:r>
            <w:bookmarkEnd w:id="207"/>
          </w:p>
        </w:tc>
      </w:tr>
      <w:tr w:rsidR="006C51BC" w:rsidRPr="005E7AD9" w:rsidTr="002548E4">
        <w:trPr>
          <w:trHeight w:val="283"/>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8" w:name="RANGE!C94"/>
            <w:r w:rsidRPr="002871A1">
              <w:rPr>
                <w:sz w:val="20"/>
                <w:szCs w:val="20"/>
                <w:lang w:eastAsia="ru-RU"/>
              </w:rPr>
              <w:t> </w:t>
            </w:r>
            <w:bookmarkEnd w:id="208"/>
          </w:p>
        </w:tc>
      </w:tr>
      <w:tr w:rsidR="006C51BC" w:rsidRPr="005E7AD9" w:rsidTr="002548E4">
        <w:trPr>
          <w:trHeight w:val="288"/>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918</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09" w:name="RANGE!C95"/>
            <w:r w:rsidRPr="002871A1">
              <w:rPr>
                <w:sz w:val="20"/>
                <w:szCs w:val="20"/>
                <w:lang w:eastAsia="ru-RU"/>
              </w:rPr>
              <w:t> </w:t>
            </w:r>
            <w:bookmarkEnd w:id="209"/>
          </w:p>
        </w:tc>
      </w:tr>
      <w:tr w:rsidR="006C51BC" w:rsidRPr="005E7AD9" w:rsidTr="002548E4">
        <w:trPr>
          <w:trHeight w:val="278"/>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u-RU" w:eastAsia="ru-RU"/>
              </w:rPr>
              <w:t>Другие нефинансовые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sz w:val="20"/>
                <w:szCs w:val="20"/>
                <w:lang w:eastAsia="ru-RU"/>
              </w:rPr>
            </w:pPr>
            <w:r w:rsidRPr="002871A1">
              <w:rPr>
                <w:sz w:val="20"/>
                <w:szCs w:val="20"/>
                <w:lang w:eastAsia="ru-RU"/>
              </w:rPr>
              <w:t>919</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10" w:name="RANGE!C96"/>
            <w:r w:rsidRPr="002871A1">
              <w:rPr>
                <w:sz w:val="20"/>
                <w:szCs w:val="20"/>
                <w:lang w:eastAsia="ru-RU"/>
              </w:rPr>
              <w:t> </w:t>
            </w:r>
            <w:bookmarkEnd w:id="210"/>
          </w:p>
        </w:tc>
      </w:tr>
      <w:tr w:rsidR="006C51BC" w:rsidRPr="005E7AD9" w:rsidTr="002548E4">
        <w:trPr>
          <w:trHeight w:val="315"/>
        </w:trPr>
        <w:tc>
          <w:tcPr>
            <w:tcW w:w="5812" w:type="dxa"/>
            <w:tcBorders>
              <w:top w:val="nil"/>
              <w:left w:val="single" w:sz="8" w:space="0" w:color="auto"/>
              <w:bottom w:val="nil"/>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b/>
                <w:sz w:val="20"/>
                <w:szCs w:val="20"/>
                <w:lang w:val="ru-RU" w:eastAsia="ru-RU"/>
              </w:rPr>
              <w:lastRenderedPageBreak/>
              <w:t>Другие</w:t>
            </w:r>
            <w:r w:rsidRPr="002871A1">
              <w:rPr>
                <w:b/>
                <w:bCs/>
                <w:sz w:val="20"/>
                <w:szCs w:val="20"/>
                <w:lang w:eastAsia="ru-RU"/>
              </w:rPr>
              <w:t xml:space="preserve"> </w:t>
            </w:r>
            <w:r w:rsidRPr="002871A1">
              <w:rPr>
                <w:b/>
                <w:bCs/>
                <w:sz w:val="20"/>
                <w:szCs w:val="20"/>
                <w:lang w:val="ru-RU" w:eastAsia="ru-RU"/>
              </w:rPr>
              <w:t>активы</w:t>
            </w:r>
            <w:r w:rsidRPr="002871A1">
              <w:rPr>
                <w:b/>
                <w:bCs/>
                <w:sz w:val="20"/>
                <w:szCs w:val="20"/>
                <w:lang w:eastAsia="ru-RU"/>
              </w:rPr>
              <w:t xml:space="preserve"> - </w:t>
            </w:r>
            <w:r w:rsidRPr="002871A1">
              <w:rPr>
                <w:b/>
                <w:sz w:val="20"/>
                <w:szCs w:val="20"/>
                <w:lang w:val="ru-RU" w:eastAsia="ru-RU"/>
              </w:rPr>
              <w:t>Р</w:t>
            </w:r>
            <w:proofErr w:type="spellStart"/>
            <w:r w:rsidRPr="002871A1">
              <w:rPr>
                <w:b/>
                <w:sz w:val="20"/>
                <w:szCs w:val="20"/>
                <w:lang w:eastAsia="ru-RU"/>
              </w:rPr>
              <w:t>езиденты</w:t>
            </w:r>
            <w:proofErr w:type="spellEnd"/>
          </w:p>
        </w:tc>
        <w:tc>
          <w:tcPr>
            <w:tcW w:w="1276" w:type="dxa"/>
            <w:tcBorders>
              <w:top w:val="nil"/>
              <w:left w:val="nil"/>
              <w:bottom w:val="nil"/>
              <w:right w:val="single" w:sz="4" w:space="0" w:color="auto"/>
            </w:tcBorders>
            <w:shd w:val="clear" w:color="auto" w:fill="auto"/>
            <w:vAlign w:val="center"/>
            <w:hideMark/>
          </w:tcPr>
          <w:p w:rsidR="006C51BC" w:rsidRPr="002871A1" w:rsidRDefault="006C51BC" w:rsidP="002548E4">
            <w:pPr>
              <w:jc w:val="center"/>
              <w:rPr>
                <w:b/>
                <w:bCs/>
                <w:sz w:val="20"/>
                <w:szCs w:val="20"/>
                <w:lang w:eastAsia="ru-RU"/>
              </w:rPr>
            </w:pPr>
            <w:r w:rsidRPr="002871A1">
              <w:rPr>
                <w:b/>
                <w:bCs/>
                <w:sz w:val="20"/>
                <w:szCs w:val="20"/>
                <w:lang w:eastAsia="ru-RU"/>
              </w:rPr>
              <w:t>920</w:t>
            </w:r>
          </w:p>
        </w:tc>
        <w:tc>
          <w:tcPr>
            <w:tcW w:w="2160" w:type="dxa"/>
            <w:tcBorders>
              <w:top w:val="single" w:sz="4" w:space="0" w:color="auto"/>
              <w:left w:val="single" w:sz="4" w:space="0" w:color="auto"/>
              <w:bottom w:val="nil"/>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11" w:name="RANGE!C97"/>
            <w:r w:rsidRPr="002871A1">
              <w:rPr>
                <w:b/>
                <w:bCs/>
                <w:sz w:val="20"/>
                <w:szCs w:val="20"/>
                <w:lang w:eastAsia="ru-RU"/>
              </w:rPr>
              <w:t> </w:t>
            </w:r>
            <w:bookmarkEnd w:id="211"/>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noWrap/>
            <w:hideMark/>
          </w:tcPr>
          <w:p w:rsidR="006C51BC" w:rsidRPr="002871A1" w:rsidRDefault="006C51BC" w:rsidP="002548E4">
            <w:pPr>
              <w:jc w:val="center"/>
              <w:rPr>
                <w:sz w:val="20"/>
                <w:szCs w:val="20"/>
                <w:lang w:val="ru-RU" w:eastAsia="ru-RU"/>
              </w:rPr>
            </w:pPr>
            <w:r w:rsidRPr="002871A1">
              <w:rPr>
                <w:b/>
                <w:bCs/>
                <w:sz w:val="20"/>
                <w:szCs w:val="20"/>
                <w:lang w:val="ru-RU" w:eastAsia="ru-RU"/>
              </w:rPr>
              <w:t>ИТОГО АКТИВЫ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6C51BC" w:rsidRPr="002871A1" w:rsidRDefault="006C51BC" w:rsidP="002548E4">
            <w:pPr>
              <w:jc w:val="center"/>
              <w:rPr>
                <w:color w:val="000000"/>
                <w:sz w:val="20"/>
                <w:szCs w:val="20"/>
                <w:lang w:eastAsia="ru-RU"/>
              </w:rPr>
            </w:pPr>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noWrap/>
            <w:hideMark/>
          </w:tcPr>
          <w:p w:rsidR="006C51BC" w:rsidRPr="002871A1" w:rsidRDefault="006C51BC" w:rsidP="002548E4">
            <w:pPr>
              <w:jc w:val="center"/>
              <w:rPr>
                <w:sz w:val="20"/>
                <w:szCs w:val="20"/>
                <w:lang w:val="ru-RU" w:eastAsia="ru-RU"/>
              </w:rPr>
            </w:pPr>
            <w:r w:rsidRPr="002871A1">
              <w:rPr>
                <w:b/>
                <w:bCs/>
                <w:sz w:val="20"/>
                <w:szCs w:val="20"/>
                <w:lang w:val="ru-RU" w:eastAsia="ru-RU"/>
              </w:rPr>
              <w:t>ОБЯЗАТЕЛЬСТВА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 </w:t>
            </w:r>
          </w:p>
        </w:tc>
      </w:tr>
      <w:tr w:rsidR="006C51BC" w:rsidRPr="005E7AD9" w:rsidTr="002548E4">
        <w:trPr>
          <w:trHeight w:val="315"/>
        </w:trPr>
        <w:tc>
          <w:tcPr>
            <w:tcW w:w="5812" w:type="dxa"/>
            <w:tcBorders>
              <w:top w:val="nil"/>
              <w:left w:val="single" w:sz="8" w:space="0" w:color="auto"/>
              <w:bottom w:val="single" w:sz="8" w:space="0" w:color="auto"/>
              <w:right w:val="single" w:sz="4" w:space="0" w:color="auto"/>
            </w:tcBorders>
            <w:shd w:val="clear" w:color="auto" w:fill="auto"/>
            <w:vAlign w:val="center"/>
            <w:hideMark/>
          </w:tcPr>
          <w:p w:rsidR="006C51BC" w:rsidRPr="00546663" w:rsidRDefault="006C51BC" w:rsidP="002548E4">
            <w:pPr>
              <w:ind w:firstLineChars="18" w:firstLine="36"/>
              <w:rPr>
                <w:b/>
                <w:bCs/>
                <w:sz w:val="20"/>
                <w:szCs w:val="20"/>
                <w:lang w:val="ru-RU" w:eastAsia="ru-RU"/>
              </w:rPr>
            </w:pPr>
            <w:r>
              <w:rPr>
                <w:b/>
                <w:bCs/>
                <w:sz w:val="20"/>
                <w:szCs w:val="20"/>
                <w:lang w:val="ru-RU" w:eastAsia="ru-RU"/>
              </w:rPr>
              <w:t>СБЕРЕГАТЕЛЬНЫЕ ВКЛАДЫ</w:t>
            </w:r>
          </w:p>
        </w:tc>
        <w:tc>
          <w:tcPr>
            <w:tcW w:w="1276" w:type="dxa"/>
            <w:tcBorders>
              <w:top w:val="nil"/>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100</w:t>
            </w:r>
          </w:p>
        </w:tc>
        <w:tc>
          <w:tcPr>
            <w:tcW w:w="2160" w:type="dxa"/>
            <w:tcBorders>
              <w:top w:val="nil"/>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12" w:name="RANGE!C99"/>
            <w:r w:rsidRPr="002871A1">
              <w:rPr>
                <w:b/>
                <w:bCs/>
                <w:sz w:val="20"/>
                <w:szCs w:val="20"/>
                <w:lang w:eastAsia="ru-RU"/>
              </w:rPr>
              <w:t xml:space="preserve"> </w:t>
            </w:r>
            <w:bookmarkEnd w:id="212"/>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1001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13" w:name="RANGE!C100"/>
            <w:r w:rsidRPr="002871A1">
              <w:rPr>
                <w:b/>
                <w:bCs/>
                <w:sz w:val="20"/>
                <w:szCs w:val="20"/>
                <w:lang w:eastAsia="ru-RU"/>
              </w:rPr>
              <w:t xml:space="preserve"> </w:t>
            </w:r>
            <w:bookmarkEnd w:id="213"/>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1002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1003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1004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1005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14" w:name="RANGE!C101"/>
            <w:r w:rsidRPr="002871A1">
              <w:rPr>
                <w:sz w:val="20"/>
                <w:szCs w:val="20"/>
                <w:lang w:eastAsia="ru-RU"/>
              </w:rPr>
              <w:t> </w:t>
            </w:r>
            <w:bookmarkEnd w:id="214"/>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u-RU" w:eastAsia="ru-RU"/>
              </w:rPr>
              <w:t>Другие нефинансовые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1006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15" w:name="RANGE!C102"/>
            <w:r w:rsidRPr="002871A1">
              <w:rPr>
                <w:sz w:val="20"/>
                <w:szCs w:val="20"/>
                <w:lang w:eastAsia="ru-RU"/>
              </w:rPr>
              <w:t> </w:t>
            </w:r>
            <w:bookmarkEnd w:id="215"/>
          </w:p>
        </w:tc>
      </w:tr>
      <w:tr w:rsidR="006C51BC" w:rsidRPr="005E7AD9" w:rsidTr="002548E4">
        <w:trPr>
          <w:trHeight w:val="315"/>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val="ru-RU" w:eastAsia="ru-RU"/>
              </w:rPr>
            </w:pPr>
            <w:r w:rsidRPr="002871A1">
              <w:rPr>
                <w:b/>
                <w:bCs/>
                <w:sz w:val="20"/>
                <w:szCs w:val="20"/>
                <w:lang w:val="ru-RU" w:eastAsia="ru-RU"/>
              </w:rPr>
              <w:t xml:space="preserve">БАНКОВСКИЕН КРЕДИТЫ И ПОЛУЧЕННЫЕ ЗАЙМЫ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110</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16" w:name="RANGE!C104"/>
            <w:r w:rsidRPr="002871A1">
              <w:rPr>
                <w:b/>
                <w:bCs/>
                <w:sz w:val="20"/>
                <w:szCs w:val="20"/>
                <w:lang w:eastAsia="ru-RU"/>
              </w:rPr>
              <w:t xml:space="preserve"> </w:t>
            </w:r>
            <w:bookmarkEnd w:id="216"/>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b/>
                <w:sz w:val="20"/>
                <w:szCs w:val="20"/>
                <w:lang w:val="ru-RU"/>
              </w:rPr>
              <w:t>в национальной валюте (НВ)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1101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17" w:name="RANGE!C105"/>
            <w:r w:rsidRPr="002871A1">
              <w:rPr>
                <w:b/>
                <w:bCs/>
                <w:sz w:val="20"/>
                <w:szCs w:val="20"/>
                <w:lang w:eastAsia="ru-RU"/>
              </w:rPr>
              <w:t xml:space="preserve"> </w:t>
            </w:r>
            <w:bookmarkEnd w:id="217"/>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1102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18" w:name="RANGE!C106"/>
            <w:r w:rsidRPr="002871A1">
              <w:rPr>
                <w:sz w:val="20"/>
                <w:szCs w:val="20"/>
                <w:lang w:eastAsia="ru-RU"/>
              </w:rPr>
              <w:t> </w:t>
            </w:r>
            <w:bookmarkEnd w:id="218"/>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19" w:name="RANGE!C107"/>
            <w:r w:rsidRPr="002871A1">
              <w:rPr>
                <w:sz w:val="20"/>
                <w:szCs w:val="20"/>
                <w:lang w:eastAsia="ru-RU"/>
              </w:rPr>
              <w:t> </w:t>
            </w:r>
            <w:bookmarkEnd w:id="219"/>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0" w:name="RANGE!C108"/>
            <w:r w:rsidRPr="002871A1">
              <w:rPr>
                <w:sz w:val="20"/>
                <w:szCs w:val="20"/>
                <w:lang w:eastAsia="ru-RU"/>
              </w:rPr>
              <w:t> </w:t>
            </w:r>
            <w:bookmarkEnd w:id="220"/>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1105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1" w:name="RANGE!C109"/>
            <w:r w:rsidRPr="002871A1">
              <w:rPr>
                <w:sz w:val="20"/>
                <w:szCs w:val="20"/>
                <w:lang w:eastAsia="ru-RU"/>
              </w:rPr>
              <w:t> </w:t>
            </w:r>
            <w:bookmarkEnd w:id="221"/>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2" w:name="RANGE!C110"/>
            <w:r w:rsidRPr="002871A1">
              <w:rPr>
                <w:sz w:val="20"/>
                <w:szCs w:val="20"/>
                <w:lang w:eastAsia="ru-RU"/>
              </w:rPr>
              <w:t> </w:t>
            </w:r>
            <w:bookmarkEnd w:id="222"/>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3" w:name="RANGE!C111"/>
            <w:r w:rsidRPr="002871A1">
              <w:rPr>
                <w:sz w:val="20"/>
                <w:szCs w:val="20"/>
                <w:lang w:eastAsia="ru-RU"/>
              </w:rPr>
              <w:t> </w:t>
            </w:r>
            <w:bookmarkEnd w:id="223"/>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r w:rsidRPr="002871A1">
              <w:rPr>
                <w:sz w:val="20"/>
                <w:szCs w:val="20"/>
                <w:lang w:val="ru-RU" w:eastAsia="ru-RU"/>
              </w:rPr>
              <w:t>Другие нефинансовые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1108</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b/>
                <w:bCs/>
                <w:sz w:val="20"/>
                <w:szCs w:val="20"/>
                <w:lang w:eastAsia="ru-RU"/>
              </w:rPr>
            </w:pPr>
            <w:proofErr w:type="spellStart"/>
            <w:r w:rsidRPr="002871A1">
              <w:rPr>
                <w:b/>
                <w:sz w:val="20"/>
                <w:szCs w:val="20"/>
                <w:lang w:eastAsia="ru-RU"/>
              </w:rPr>
              <w:t>Нерезиденты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1109</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bottom"/>
            <w:hideMark/>
          </w:tcPr>
          <w:p w:rsidR="006C51BC" w:rsidRPr="002871A1" w:rsidRDefault="006C51BC" w:rsidP="002548E4">
            <w:pPr>
              <w:tabs>
                <w:tab w:val="left" w:pos="2078"/>
              </w:tabs>
              <w:ind w:firstLine="34"/>
              <w:rPr>
                <w:b/>
                <w:sz w:val="20"/>
                <w:szCs w:val="20"/>
                <w:lang w:val="ru-RU"/>
              </w:rPr>
            </w:pPr>
            <w:r w:rsidRPr="002871A1">
              <w:rPr>
                <w:b/>
                <w:sz w:val="20"/>
                <w:szCs w:val="20"/>
                <w:lang w:val="ru-RU"/>
              </w:rPr>
              <w:t>в иностранной валюте (ИВ)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1110</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24" w:name="RANGE!C112"/>
            <w:r w:rsidRPr="002871A1">
              <w:rPr>
                <w:b/>
                <w:bCs/>
                <w:sz w:val="20"/>
                <w:szCs w:val="20"/>
                <w:lang w:eastAsia="ru-RU"/>
              </w:rPr>
              <w:t xml:space="preserve"> </w:t>
            </w:r>
            <w:bookmarkEnd w:id="224"/>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5" w:name="RANGE!C113"/>
            <w:r w:rsidRPr="002871A1">
              <w:rPr>
                <w:sz w:val="20"/>
                <w:szCs w:val="20"/>
                <w:lang w:eastAsia="ru-RU"/>
              </w:rPr>
              <w:t> </w:t>
            </w:r>
            <w:bookmarkEnd w:id="225"/>
          </w:p>
        </w:tc>
      </w:tr>
      <w:tr w:rsidR="006C51BC" w:rsidRPr="005E7AD9" w:rsidTr="002548E4">
        <w:trPr>
          <w:trHeight w:val="300"/>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6" w:name="RANGE!C114"/>
            <w:r w:rsidRPr="002871A1">
              <w:rPr>
                <w:sz w:val="20"/>
                <w:szCs w:val="20"/>
                <w:lang w:eastAsia="ru-RU"/>
              </w:rPr>
              <w:t> </w:t>
            </w:r>
            <w:bookmarkEnd w:id="226"/>
          </w:p>
        </w:tc>
      </w:tr>
      <w:tr w:rsidR="006C51BC" w:rsidRPr="005E7AD9" w:rsidTr="002548E4">
        <w:trPr>
          <w:trHeight w:val="300"/>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7" w:name="RANGE!C115"/>
            <w:r w:rsidRPr="002871A1">
              <w:rPr>
                <w:sz w:val="20"/>
                <w:szCs w:val="20"/>
                <w:lang w:eastAsia="ru-RU"/>
              </w:rPr>
              <w:t> </w:t>
            </w:r>
            <w:bookmarkEnd w:id="227"/>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8" w:name="RANGE!C116"/>
            <w:r w:rsidRPr="002871A1">
              <w:rPr>
                <w:sz w:val="20"/>
                <w:szCs w:val="20"/>
                <w:lang w:eastAsia="ru-RU"/>
              </w:rPr>
              <w:t> </w:t>
            </w:r>
            <w:bookmarkEnd w:id="228"/>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u-RU" w:eastAsia="ru-RU"/>
              </w:rPr>
              <w:t>Другие нефинансовые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29" w:name="RANGE!C117"/>
            <w:r w:rsidRPr="002871A1">
              <w:rPr>
                <w:sz w:val="20"/>
                <w:szCs w:val="20"/>
                <w:lang w:eastAsia="ru-RU"/>
              </w:rPr>
              <w:t> </w:t>
            </w:r>
            <w:bookmarkEnd w:id="229"/>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Нерезиденты</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1118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0" w:name="RANGE!C118"/>
            <w:r w:rsidRPr="002871A1">
              <w:rPr>
                <w:sz w:val="20"/>
                <w:szCs w:val="20"/>
                <w:lang w:eastAsia="ru-RU"/>
              </w:rPr>
              <w:t> </w:t>
            </w:r>
            <w:bookmarkEnd w:id="230"/>
          </w:p>
        </w:tc>
      </w:tr>
      <w:tr w:rsidR="006C51BC" w:rsidRPr="005E7AD9" w:rsidTr="002548E4">
        <w:trPr>
          <w:trHeight w:val="315"/>
        </w:trPr>
        <w:tc>
          <w:tcPr>
            <w:tcW w:w="5812" w:type="dxa"/>
            <w:tcBorders>
              <w:top w:val="single" w:sz="4" w:space="0" w:color="auto"/>
              <w:left w:val="single" w:sz="8" w:space="0" w:color="auto"/>
              <w:bottom w:val="single" w:sz="8" w:space="0" w:color="auto"/>
              <w:right w:val="single" w:sz="4" w:space="0" w:color="auto"/>
            </w:tcBorders>
            <w:shd w:val="clear" w:color="auto" w:fill="auto"/>
            <w:hideMark/>
          </w:tcPr>
          <w:p w:rsidR="006C51BC" w:rsidRPr="002871A1" w:rsidRDefault="006C51BC" w:rsidP="002548E4">
            <w:pPr>
              <w:rPr>
                <w:sz w:val="20"/>
                <w:szCs w:val="20"/>
                <w:lang w:val="ru-RU" w:eastAsia="ru-RU"/>
              </w:rPr>
            </w:pPr>
            <w:r w:rsidRPr="002871A1">
              <w:rPr>
                <w:b/>
                <w:bCs/>
                <w:sz w:val="20"/>
                <w:szCs w:val="20"/>
                <w:lang w:val="ru-RU" w:eastAsia="ru-RU"/>
              </w:rPr>
              <w:t>ПРОЧИЕ ОБЯЗАТЕЛЬСТВА</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120</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31" w:name="RANGE!C119"/>
            <w:r w:rsidRPr="002871A1">
              <w:rPr>
                <w:b/>
                <w:bCs/>
                <w:sz w:val="20"/>
                <w:szCs w:val="20"/>
                <w:lang w:eastAsia="ru-RU"/>
              </w:rPr>
              <w:t xml:space="preserve"> </w:t>
            </w:r>
            <w:bookmarkEnd w:id="231"/>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hideMark/>
          </w:tcPr>
          <w:p w:rsidR="006C51BC" w:rsidRPr="002871A1" w:rsidRDefault="006C51BC" w:rsidP="002548E4">
            <w:pPr>
              <w:rPr>
                <w:sz w:val="20"/>
                <w:szCs w:val="20"/>
                <w:lang w:val="ru-RU" w:eastAsia="ru-RU"/>
              </w:rPr>
            </w:pPr>
            <w:r w:rsidRPr="002871A1">
              <w:rPr>
                <w:b/>
                <w:bCs/>
                <w:sz w:val="20"/>
                <w:szCs w:val="20"/>
                <w:lang w:val="ru-RU" w:eastAsia="ru-RU"/>
              </w:rPr>
              <w:t>КОММЕРЧЕСКИЙ КРЕДИТ И АВАНСЫ</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1201</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val="ro-RO" w:eastAsia="ru-RU"/>
              </w:rPr>
            </w:pPr>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u-RU" w:eastAsia="ru-RU"/>
              </w:rPr>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2" w:name="RANGE!C122"/>
            <w:r w:rsidRPr="002871A1">
              <w:rPr>
                <w:sz w:val="20"/>
                <w:szCs w:val="20"/>
                <w:lang w:eastAsia="ru-RU"/>
              </w:rPr>
              <w:t> </w:t>
            </w:r>
            <w:bookmarkEnd w:id="232"/>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3" w:name="RANGE!C123"/>
            <w:r w:rsidRPr="002871A1">
              <w:rPr>
                <w:sz w:val="20"/>
                <w:szCs w:val="20"/>
                <w:lang w:eastAsia="ru-RU"/>
              </w:rPr>
              <w:t> </w:t>
            </w:r>
            <w:bookmarkEnd w:id="233"/>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4" w:name="RANGE!C124"/>
            <w:r w:rsidRPr="002871A1">
              <w:rPr>
                <w:sz w:val="20"/>
                <w:szCs w:val="20"/>
                <w:lang w:eastAsia="ru-RU"/>
              </w:rPr>
              <w:t> </w:t>
            </w:r>
            <w:bookmarkEnd w:id="234"/>
          </w:p>
        </w:tc>
      </w:tr>
      <w:tr w:rsidR="006C51BC" w:rsidRPr="005E7AD9" w:rsidTr="002548E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5" w:name="RANGE!C125"/>
            <w:r w:rsidRPr="002871A1">
              <w:rPr>
                <w:sz w:val="20"/>
                <w:szCs w:val="20"/>
                <w:lang w:eastAsia="ru-RU"/>
              </w:rPr>
              <w:t> </w:t>
            </w:r>
            <w:bookmarkEnd w:id="235"/>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6" w:name="RANGE!C126"/>
            <w:r w:rsidRPr="002871A1">
              <w:rPr>
                <w:sz w:val="20"/>
                <w:szCs w:val="20"/>
                <w:lang w:eastAsia="ru-RU"/>
              </w:rPr>
              <w:t> </w:t>
            </w:r>
            <w:bookmarkEnd w:id="236"/>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1207</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7" w:name="RANGE!C127"/>
            <w:r w:rsidRPr="002871A1">
              <w:rPr>
                <w:sz w:val="20"/>
                <w:szCs w:val="20"/>
                <w:lang w:eastAsia="ru-RU"/>
              </w:rPr>
              <w:t> </w:t>
            </w:r>
            <w:bookmarkEnd w:id="237"/>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u-RU" w:eastAsia="ru-RU"/>
              </w:rPr>
              <w:t>Другие нефинансовые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1208</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8" w:name="RANGE!C128"/>
            <w:r w:rsidRPr="002871A1">
              <w:rPr>
                <w:sz w:val="20"/>
                <w:szCs w:val="20"/>
                <w:lang w:eastAsia="ru-RU"/>
              </w:rPr>
              <w:t> </w:t>
            </w:r>
            <w:bookmarkEnd w:id="238"/>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Нерезиденты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1209</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39" w:name="RANGE!C129"/>
            <w:r w:rsidRPr="002871A1">
              <w:rPr>
                <w:sz w:val="20"/>
                <w:szCs w:val="20"/>
                <w:lang w:eastAsia="ru-RU"/>
              </w:rPr>
              <w:t> </w:t>
            </w:r>
            <w:bookmarkEnd w:id="239"/>
          </w:p>
        </w:tc>
      </w:tr>
      <w:tr w:rsidR="006C51BC" w:rsidRPr="005E7AD9" w:rsidTr="002548E4">
        <w:trPr>
          <w:trHeight w:val="30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C617F2" w:rsidRDefault="006C51BC" w:rsidP="002548E4">
            <w:pPr>
              <w:ind w:firstLineChars="18" w:firstLine="36"/>
              <w:rPr>
                <w:b/>
                <w:bCs/>
                <w:sz w:val="20"/>
                <w:szCs w:val="20"/>
                <w:lang w:val="ru-RU" w:eastAsia="ru-RU"/>
              </w:rPr>
            </w:pPr>
            <w:r>
              <w:rPr>
                <w:b/>
                <w:bCs/>
                <w:sz w:val="20"/>
                <w:szCs w:val="20"/>
                <w:lang w:val="ru-RU" w:eastAsia="ru-RU"/>
              </w:rPr>
              <w:t>Прочие полученные суммы</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1210</w:t>
            </w:r>
          </w:p>
        </w:tc>
        <w:tc>
          <w:tcPr>
            <w:tcW w:w="2160" w:type="dxa"/>
            <w:tcBorders>
              <w:top w:val="nil"/>
              <w:left w:val="nil"/>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val="ro-RO" w:eastAsia="ru-RU"/>
              </w:rPr>
            </w:pPr>
          </w:p>
        </w:tc>
      </w:tr>
      <w:tr w:rsidR="006C51BC" w:rsidRPr="005E7AD9" w:rsidTr="002548E4">
        <w:trPr>
          <w:trHeight w:val="317"/>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tabs>
                <w:tab w:val="left" w:pos="1168"/>
              </w:tabs>
              <w:ind w:firstLineChars="18" w:firstLine="36"/>
              <w:rPr>
                <w:sz w:val="20"/>
                <w:szCs w:val="20"/>
                <w:lang w:val="ru-RU" w:eastAsia="ru-RU"/>
              </w:rPr>
            </w:pPr>
            <w:r w:rsidRPr="002871A1">
              <w:rPr>
                <w:sz w:val="20"/>
                <w:szCs w:val="20"/>
                <w:lang w:val="ru-RU" w:eastAsia="ru-RU"/>
              </w:rPr>
              <w:lastRenderedPageBreak/>
              <w:t>Банки и другие финансовые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1211</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0" w:name="RANGE!C132"/>
            <w:r w:rsidRPr="002871A1">
              <w:rPr>
                <w:sz w:val="20"/>
                <w:szCs w:val="20"/>
                <w:lang w:eastAsia="ru-RU"/>
              </w:rPr>
              <w:t> </w:t>
            </w:r>
            <w:bookmarkEnd w:id="240"/>
          </w:p>
        </w:tc>
      </w:tr>
      <w:tr w:rsidR="006C51BC" w:rsidRPr="005E7AD9" w:rsidTr="002548E4">
        <w:trPr>
          <w:trHeight w:val="36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proofErr w:type="spellStart"/>
            <w:r w:rsidRPr="002871A1">
              <w:rPr>
                <w:sz w:val="20"/>
                <w:szCs w:val="20"/>
                <w:lang w:eastAsia="ru-RU"/>
              </w:rPr>
              <w:t>Учреждения</w:t>
            </w:r>
            <w:proofErr w:type="spellEnd"/>
            <w:r w:rsidRPr="002871A1">
              <w:rPr>
                <w:sz w:val="20"/>
                <w:szCs w:val="20"/>
                <w:lang w:eastAsia="ru-RU"/>
              </w:rPr>
              <w:t xml:space="preserve"> </w:t>
            </w:r>
            <w:proofErr w:type="spellStart"/>
            <w:r w:rsidRPr="002871A1">
              <w:rPr>
                <w:sz w:val="20"/>
                <w:szCs w:val="20"/>
                <w:lang w:eastAsia="ru-RU"/>
              </w:rPr>
              <w:t>небанковского</w:t>
            </w:r>
            <w:proofErr w:type="spellEnd"/>
            <w:r w:rsidRPr="002871A1">
              <w:rPr>
                <w:sz w:val="20"/>
                <w:szCs w:val="20"/>
                <w:lang w:eastAsia="ru-RU"/>
              </w:rPr>
              <w:t xml:space="preserve"> </w:t>
            </w:r>
            <w:proofErr w:type="spellStart"/>
            <w:r w:rsidRPr="002871A1">
              <w:rPr>
                <w:sz w:val="20"/>
                <w:szCs w:val="20"/>
                <w:lang w:eastAsia="ru-RU"/>
              </w:rPr>
              <w:t>финансового</w:t>
            </w:r>
            <w:proofErr w:type="spellEnd"/>
            <w:r w:rsidRPr="002871A1">
              <w:rPr>
                <w:sz w:val="20"/>
                <w:szCs w:val="20"/>
                <w:lang w:eastAsia="ru-RU"/>
              </w:rPr>
              <w:t xml:space="preserve"> </w:t>
            </w:r>
            <w:proofErr w:type="spellStart"/>
            <w:r w:rsidRPr="002871A1">
              <w:rPr>
                <w:sz w:val="20"/>
                <w:szCs w:val="20"/>
                <w:lang w:eastAsia="ru-RU"/>
              </w:rPr>
              <w:t>сектора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1" w:name="RANGE!C133"/>
            <w:r w:rsidRPr="002871A1">
              <w:rPr>
                <w:sz w:val="20"/>
                <w:szCs w:val="20"/>
                <w:lang w:eastAsia="ru-RU"/>
              </w:rPr>
              <w:t> </w:t>
            </w:r>
            <w:bookmarkEnd w:id="241"/>
          </w:p>
        </w:tc>
      </w:tr>
      <w:tr w:rsidR="006C51BC" w:rsidRPr="005E7AD9" w:rsidTr="002548E4">
        <w:trPr>
          <w:trHeight w:val="314"/>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центрального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2" w:name="RANGE!C134"/>
            <w:r w:rsidRPr="002871A1">
              <w:rPr>
                <w:sz w:val="20"/>
                <w:szCs w:val="20"/>
                <w:lang w:eastAsia="ru-RU"/>
              </w:rPr>
              <w:t> </w:t>
            </w:r>
            <w:bookmarkEnd w:id="242"/>
          </w:p>
        </w:tc>
      </w:tr>
      <w:tr w:rsidR="006C51BC" w:rsidRPr="005E7AD9" w:rsidTr="002548E4">
        <w:trPr>
          <w:trHeight w:val="29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o-RO" w:eastAsia="ru-RU"/>
              </w:rPr>
              <w:t>Органы местного публичного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1214</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3" w:name="RANGE!C135"/>
            <w:r w:rsidRPr="002871A1">
              <w:rPr>
                <w:sz w:val="20"/>
                <w:szCs w:val="20"/>
                <w:lang w:eastAsia="ru-RU"/>
              </w:rPr>
              <w:t> </w:t>
            </w:r>
            <w:bookmarkEnd w:id="243"/>
          </w:p>
        </w:tc>
      </w:tr>
      <w:tr w:rsidR="006C51BC" w:rsidRPr="005E7AD9" w:rsidTr="002548E4">
        <w:trPr>
          <w:trHeight w:val="266"/>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публичным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1215</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4" w:name="RANGE!C136"/>
            <w:r w:rsidRPr="002871A1">
              <w:rPr>
                <w:sz w:val="20"/>
                <w:szCs w:val="20"/>
                <w:lang w:eastAsia="ru-RU"/>
              </w:rPr>
              <w:t> </w:t>
            </w:r>
            <w:bookmarkEnd w:id="244"/>
          </w:p>
        </w:tc>
      </w:tr>
      <w:tr w:rsidR="006C51BC" w:rsidRPr="005E7AD9" w:rsidTr="002548E4">
        <w:trPr>
          <w:trHeight w:val="269"/>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val="ru-RU" w:eastAsia="ru-RU"/>
              </w:rPr>
            </w:pPr>
            <w:r w:rsidRPr="002871A1">
              <w:rPr>
                <w:sz w:val="20"/>
                <w:szCs w:val="20"/>
                <w:lang w:val="ro-RO" w:eastAsia="ru-RU"/>
              </w:rPr>
              <w:t>Нефинансовые коммерческие общества с частным мажоритарным капиталом</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1216</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5" w:name="RANGE!C137"/>
            <w:r w:rsidRPr="002871A1">
              <w:rPr>
                <w:sz w:val="20"/>
                <w:szCs w:val="20"/>
                <w:lang w:eastAsia="ru-RU"/>
              </w:rPr>
              <w:t> </w:t>
            </w:r>
            <w:bookmarkEnd w:id="245"/>
          </w:p>
        </w:tc>
      </w:tr>
      <w:tr w:rsidR="006C51BC" w:rsidRPr="005E7AD9" w:rsidTr="002548E4">
        <w:trPr>
          <w:trHeight w:val="26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2871A1" w:rsidRDefault="006C51BC" w:rsidP="002548E4">
            <w:pPr>
              <w:ind w:firstLineChars="18" w:firstLine="36"/>
              <w:rPr>
                <w:sz w:val="20"/>
                <w:szCs w:val="20"/>
                <w:lang w:eastAsia="ru-RU"/>
              </w:rPr>
            </w:pPr>
            <w:r w:rsidRPr="002871A1">
              <w:rPr>
                <w:sz w:val="20"/>
                <w:szCs w:val="20"/>
                <w:lang w:val="ru-RU" w:eastAsia="ru-RU"/>
              </w:rPr>
              <w:t>Другие нефинансовые учреждения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color w:val="000000"/>
                <w:sz w:val="20"/>
                <w:szCs w:val="20"/>
                <w:lang w:eastAsia="ru-RU"/>
              </w:rPr>
            </w:pPr>
            <w:r w:rsidRPr="002871A1">
              <w:rPr>
                <w:color w:val="000000"/>
                <w:sz w:val="20"/>
                <w:szCs w:val="20"/>
                <w:lang w:eastAsia="ru-RU"/>
              </w:rPr>
              <w:t>1217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sz w:val="20"/>
                <w:szCs w:val="20"/>
                <w:lang w:eastAsia="ru-RU"/>
              </w:rPr>
            </w:pPr>
            <w:bookmarkStart w:id="246" w:name="RANGE!C138"/>
            <w:r w:rsidRPr="002871A1">
              <w:rPr>
                <w:sz w:val="20"/>
                <w:szCs w:val="20"/>
                <w:lang w:eastAsia="ru-RU"/>
              </w:rPr>
              <w:t> </w:t>
            </w:r>
            <w:bookmarkEnd w:id="246"/>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hideMark/>
          </w:tcPr>
          <w:p w:rsidR="006C51BC" w:rsidRPr="002871A1" w:rsidRDefault="006C51BC" w:rsidP="002548E4">
            <w:pPr>
              <w:ind w:firstLineChars="18" w:firstLine="36"/>
              <w:rPr>
                <w:bCs/>
                <w:sz w:val="20"/>
                <w:szCs w:val="20"/>
                <w:lang w:eastAsia="ru-RU"/>
              </w:rPr>
            </w:pPr>
            <w:proofErr w:type="spellStart"/>
            <w:r w:rsidRPr="002871A1">
              <w:rPr>
                <w:sz w:val="20"/>
                <w:szCs w:val="20"/>
                <w:lang w:eastAsia="ru-RU"/>
              </w:rPr>
              <w:t>Резервы</w:t>
            </w:r>
            <w:proofErr w:type="spellEnd"/>
            <w:r w:rsidRPr="002871A1">
              <w:rPr>
                <w:sz w:val="20"/>
                <w:szCs w:val="20"/>
                <w:lang w:eastAsia="ru-RU"/>
              </w:rPr>
              <w:t xml:space="preserve"> </w:t>
            </w:r>
            <w:proofErr w:type="spellStart"/>
            <w:r w:rsidRPr="002871A1">
              <w:rPr>
                <w:sz w:val="20"/>
                <w:szCs w:val="20"/>
                <w:lang w:eastAsia="ru-RU"/>
              </w:rPr>
              <w:t>для</w:t>
            </w:r>
            <w:proofErr w:type="spellEnd"/>
            <w:r w:rsidRPr="002871A1">
              <w:rPr>
                <w:sz w:val="20"/>
                <w:szCs w:val="20"/>
                <w:lang w:eastAsia="ru-RU"/>
              </w:rPr>
              <w:t xml:space="preserve"> </w:t>
            </w:r>
            <w:proofErr w:type="spellStart"/>
            <w:r w:rsidRPr="002871A1">
              <w:rPr>
                <w:sz w:val="20"/>
                <w:szCs w:val="20"/>
                <w:lang w:eastAsia="ru-RU"/>
              </w:rPr>
              <w:t>покрытия</w:t>
            </w:r>
            <w:proofErr w:type="spellEnd"/>
            <w:r w:rsidRPr="002871A1">
              <w:rPr>
                <w:sz w:val="20"/>
                <w:szCs w:val="20"/>
                <w:lang w:eastAsia="ru-RU"/>
              </w:rPr>
              <w:t xml:space="preserve"> </w:t>
            </w:r>
            <w:proofErr w:type="spellStart"/>
            <w:r w:rsidRPr="002871A1">
              <w:rPr>
                <w:sz w:val="20"/>
                <w:szCs w:val="20"/>
                <w:lang w:eastAsia="ru-RU"/>
              </w:rPr>
              <w:t>потерь</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1218</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Cs/>
                <w:sz w:val="20"/>
                <w:szCs w:val="20"/>
                <w:lang w:eastAsia="ru-RU"/>
              </w:rPr>
            </w:pP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hideMark/>
          </w:tcPr>
          <w:p w:rsidR="006C51BC" w:rsidRPr="002871A1" w:rsidRDefault="006C51BC" w:rsidP="002548E4">
            <w:pPr>
              <w:ind w:firstLineChars="18" w:firstLine="36"/>
              <w:rPr>
                <w:bCs/>
                <w:sz w:val="20"/>
                <w:szCs w:val="20"/>
                <w:lang w:val="ru-RU" w:eastAsia="ru-RU"/>
              </w:rPr>
            </w:pPr>
            <w:r w:rsidRPr="002871A1">
              <w:rPr>
                <w:sz w:val="20"/>
                <w:szCs w:val="20"/>
                <w:lang w:val="ru-RU" w:eastAsia="ru-RU"/>
              </w:rPr>
              <w:t xml:space="preserve">Резервы для покрытия потерь по выданным займам и полагающимся процентам  </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1219</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Cs/>
                <w:sz w:val="20"/>
                <w:szCs w:val="20"/>
                <w:lang w:eastAsia="ru-RU"/>
              </w:rPr>
            </w:pP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hideMark/>
          </w:tcPr>
          <w:p w:rsidR="006C51BC" w:rsidRPr="002871A1" w:rsidRDefault="006C51BC" w:rsidP="002548E4">
            <w:pPr>
              <w:rPr>
                <w:sz w:val="20"/>
                <w:szCs w:val="20"/>
                <w:lang w:val="ru-RU" w:eastAsia="ru-RU"/>
              </w:rPr>
            </w:pPr>
            <w:r w:rsidRPr="002871A1">
              <w:rPr>
                <w:sz w:val="20"/>
                <w:szCs w:val="20"/>
                <w:lang w:val="ru-RU" w:eastAsia="ru-RU"/>
              </w:rPr>
              <w:t>Резервы для покрытия прочих потерь</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1220</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Cs/>
                <w:sz w:val="20"/>
                <w:szCs w:val="20"/>
                <w:lang w:eastAsia="ru-RU"/>
              </w:rPr>
            </w:pP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hideMark/>
          </w:tcPr>
          <w:p w:rsidR="006C51BC" w:rsidRPr="002871A1" w:rsidRDefault="006C51BC" w:rsidP="002548E4">
            <w:pPr>
              <w:ind w:firstLineChars="18" w:firstLine="36"/>
              <w:rPr>
                <w:bCs/>
                <w:sz w:val="20"/>
                <w:szCs w:val="20"/>
                <w:lang w:eastAsia="ru-RU"/>
              </w:rPr>
            </w:pPr>
            <w:r w:rsidRPr="002871A1">
              <w:rPr>
                <w:sz w:val="20"/>
                <w:szCs w:val="20"/>
                <w:lang w:val="ru-RU" w:eastAsia="ru-RU"/>
              </w:rPr>
              <w:t>Накопленное обесценение</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1221</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Cs/>
                <w:sz w:val="20"/>
                <w:szCs w:val="20"/>
                <w:lang w:eastAsia="ru-RU"/>
              </w:rPr>
            </w:pP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hideMark/>
          </w:tcPr>
          <w:p w:rsidR="006C51BC" w:rsidRPr="002871A1" w:rsidRDefault="006C51BC" w:rsidP="002548E4">
            <w:pPr>
              <w:ind w:firstLineChars="18" w:firstLine="36"/>
              <w:rPr>
                <w:bCs/>
                <w:sz w:val="20"/>
                <w:szCs w:val="20"/>
                <w:lang w:val="ru-RU" w:eastAsia="ru-RU"/>
              </w:rPr>
            </w:pPr>
            <w:r w:rsidRPr="002871A1">
              <w:rPr>
                <w:sz w:val="20"/>
                <w:szCs w:val="20"/>
                <w:lang w:val="ru-RU"/>
              </w:rPr>
              <w:t>Консолидированное регулирование для головного офиса и филиалов</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1222</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Cs/>
                <w:sz w:val="20"/>
                <w:szCs w:val="20"/>
                <w:lang w:eastAsia="ru-RU"/>
              </w:rPr>
            </w:pPr>
          </w:p>
        </w:tc>
      </w:tr>
      <w:tr w:rsidR="006C51BC" w:rsidRPr="005E7AD9" w:rsidTr="002548E4">
        <w:trPr>
          <w:trHeight w:val="315"/>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6C51BC" w:rsidRPr="00C137CB" w:rsidRDefault="006C51BC" w:rsidP="002548E4">
            <w:pPr>
              <w:ind w:firstLineChars="18" w:firstLine="36"/>
              <w:rPr>
                <w:b/>
                <w:bCs/>
                <w:sz w:val="20"/>
                <w:szCs w:val="20"/>
                <w:lang w:val="ru-RU" w:eastAsia="ru-RU"/>
              </w:rPr>
            </w:pPr>
            <w:r>
              <w:rPr>
                <w:b/>
                <w:bCs/>
                <w:sz w:val="20"/>
                <w:szCs w:val="20"/>
                <w:lang w:val="ru-RU" w:eastAsia="ru-RU"/>
              </w:rPr>
              <w:t>Прочие суммы к выплате</w:t>
            </w:r>
          </w:p>
        </w:tc>
        <w:tc>
          <w:tcPr>
            <w:tcW w:w="1276" w:type="dxa"/>
            <w:tcBorders>
              <w:top w:val="nil"/>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1223</w:t>
            </w:r>
          </w:p>
        </w:tc>
        <w:tc>
          <w:tcPr>
            <w:tcW w:w="21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51BC" w:rsidRPr="002871A1" w:rsidRDefault="006C51BC" w:rsidP="002548E4">
            <w:pPr>
              <w:jc w:val="center"/>
              <w:rPr>
                <w:b/>
                <w:bCs/>
                <w:sz w:val="20"/>
                <w:szCs w:val="20"/>
                <w:lang w:eastAsia="ru-RU"/>
              </w:rPr>
            </w:pPr>
            <w:bookmarkStart w:id="247" w:name="RANGE!C139"/>
            <w:r w:rsidRPr="002871A1">
              <w:rPr>
                <w:b/>
                <w:bCs/>
                <w:sz w:val="20"/>
                <w:szCs w:val="20"/>
                <w:lang w:eastAsia="ru-RU"/>
              </w:rPr>
              <w:t> </w:t>
            </w:r>
            <w:bookmarkEnd w:id="247"/>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C51BC" w:rsidRPr="00C137CB" w:rsidRDefault="006C51BC" w:rsidP="002548E4">
            <w:pPr>
              <w:rPr>
                <w:sz w:val="20"/>
                <w:szCs w:val="20"/>
                <w:lang w:val="ru-RU" w:eastAsia="ru-RU"/>
              </w:rPr>
            </w:pPr>
            <w:r w:rsidRPr="00C137CB">
              <w:rPr>
                <w:b/>
                <w:bCs/>
                <w:sz w:val="20"/>
                <w:szCs w:val="20"/>
                <w:lang w:val="ru-RU" w:eastAsia="ru-RU"/>
              </w:rPr>
              <w:t>КАПИТАЛ И РЕЗЕРВЫ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r w:rsidRPr="002871A1">
              <w:rPr>
                <w:b/>
                <w:bCs/>
                <w:color w:val="000000"/>
                <w:sz w:val="20"/>
                <w:szCs w:val="20"/>
                <w:lang w:eastAsia="ru-RU"/>
              </w:rPr>
              <w:t>130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175CDC" w:rsidRDefault="006C51BC" w:rsidP="002548E4">
            <w:pPr>
              <w:ind w:firstLineChars="18" w:firstLine="36"/>
              <w:rPr>
                <w:bCs/>
                <w:sz w:val="20"/>
                <w:szCs w:val="20"/>
                <w:lang w:val="ru-RU" w:eastAsia="ru-RU"/>
              </w:rPr>
            </w:pPr>
            <w:r>
              <w:rPr>
                <w:bCs/>
                <w:sz w:val="20"/>
                <w:szCs w:val="20"/>
                <w:lang w:val="ru-RU" w:eastAsia="ru-RU"/>
              </w:rPr>
              <w:t>Доли и дополнительный капитал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C137CB" w:rsidRDefault="006C51BC" w:rsidP="002548E4">
            <w:pPr>
              <w:ind w:firstLineChars="18" w:firstLine="36"/>
              <w:rPr>
                <w:bCs/>
                <w:sz w:val="20"/>
                <w:szCs w:val="20"/>
                <w:lang w:val="ru-RU" w:eastAsia="ru-RU"/>
              </w:rPr>
            </w:pPr>
            <w:r w:rsidRPr="00C137CB">
              <w:rPr>
                <w:bCs/>
                <w:sz w:val="20"/>
                <w:szCs w:val="20"/>
                <w:lang w:val="ru-RU" w:eastAsia="ru-RU"/>
              </w:rPr>
              <w:t>Резервы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BC" w:rsidRPr="00C137CB" w:rsidRDefault="006C51BC" w:rsidP="002548E4">
            <w:pPr>
              <w:ind w:firstLine="34"/>
              <w:rPr>
                <w:sz w:val="20"/>
                <w:szCs w:val="20"/>
                <w:lang w:val="ru-RU" w:eastAsia="ru-RU"/>
              </w:rPr>
            </w:pPr>
            <w:proofErr w:type="spellStart"/>
            <w:r w:rsidRPr="00C137CB">
              <w:rPr>
                <w:sz w:val="20"/>
                <w:szCs w:val="20"/>
              </w:rPr>
              <w:t>Поправки</w:t>
            </w:r>
            <w:proofErr w:type="spellEnd"/>
            <w:r w:rsidRPr="00C137CB">
              <w:rPr>
                <w:sz w:val="20"/>
                <w:szCs w:val="20"/>
              </w:rPr>
              <w:t xml:space="preserve"> </w:t>
            </w:r>
            <w:proofErr w:type="spellStart"/>
            <w:r w:rsidRPr="00C137CB">
              <w:rPr>
                <w:sz w:val="20"/>
                <w:szCs w:val="20"/>
              </w:rPr>
              <w:t>результатов</w:t>
            </w:r>
            <w:proofErr w:type="spellEnd"/>
            <w:r w:rsidRPr="00C137CB">
              <w:rPr>
                <w:sz w:val="20"/>
                <w:szCs w:val="20"/>
              </w:rPr>
              <w:t xml:space="preserve"> </w:t>
            </w:r>
            <w:proofErr w:type="spellStart"/>
            <w:r w:rsidRPr="00C137CB">
              <w:rPr>
                <w:sz w:val="20"/>
                <w:szCs w:val="20"/>
              </w:rPr>
              <w:t>прошлых</w:t>
            </w:r>
            <w:proofErr w:type="spellEnd"/>
            <w:r w:rsidRPr="00C137CB">
              <w:rPr>
                <w:sz w:val="20"/>
                <w:szCs w:val="20"/>
              </w:rPr>
              <w:t xml:space="preserve"> </w:t>
            </w:r>
            <w:proofErr w:type="spellStart"/>
            <w:r w:rsidRPr="00C137CB">
              <w:rPr>
                <w:sz w:val="20"/>
                <w:szCs w:val="20"/>
              </w:rPr>
              <w:t>лет</w:t>
            </w:r>
            <w:proofErr w:type="spellEnd"/>
            <w:r w:rsidRPr="00C137CB">
              <w:rPr>
                <w:sz w:val="20"/>
                <w:szCs w:val="20"/>
                <w:lang w:val="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BC" w:rsidRPr="00C137CB" w:rsidRDefault="006C51BC" w:rsidP="002548E4">
            <w:pPr>
              <w:ind w:firstLine="34"/>
              <w:rPr>
                <w:sz w:val="20"/>
                <w:szCs w:val="20"/>
                <w:lang w:val="ru-RU" w:eastAsia="ru-RU"/>
              </w:rPr>
            </w:pPr>
            <w:r w:rsidRPr="00C137CB">
              <w:rPr>
                <w:sz w:val="20"/>
                <w:szCs w:val="20"/>
                <w:lang w:val="ru-RU"/>
              </w:rPr>
              <w:t xml:space="preserve">Нераспределенная прибыль (непокрытый убыток) прошлых лет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C137CB" w:rsidRDefault="006C51BC" w:rsidP="002548E4">
            <w:pPr>
              <w:ind w:firstLineChars="17" w:firstLine="34"/>
              <w:rPr>
                <w:bCs/>
                <w:sz w:val="20"/>
                <w:szCs w:val="20"/>
                <w:lang w:val="ru-RU" w:eastAsia="ru-RU"/>
              </w:rPr>
            </w:pPr>
            <w:r w:rsidRPr="00C137CB">
              <w:rPr>
                <w:sz w:val="20"/>
                <w:szCs w:val="20"/>
                <w:lang w:val="ru-RU"/>
              </w:rPr>
              <w:t>Чистая прибыль (убыток)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C137CB" w:rsidRDefault="006C51BC" w:rsidP="002548E4">
            <w:pPr>
              <w:ind w:firstLineChars="18" w:firstLine="36"/>
              <w:rPr>
                <w:bCs/>
                <w:sz w:val="20"/>
                <w:szCs w:val="20"/>
                <w:lang w:eastAsia="ru-RU"/>
              </w:rPr>
            </w:pPr>
            <w:proofErr w:type="spellStart"/>
            <w:r w:rsidRPr="00C137CB">
              <w:rPr>
                <w:sz w:val="20"/>
                <w:szCs w:val="20"/>
              </w:rPr>
              <w:t>Использованная</w:t>
            </w:r>
            <w:proofErr w:type="spellEnd"/>
            <w:r w:rsidRPr="00C137CB">
              <w:rPr>
                <w:sz w:val="20"/>
                <w:szCs w:val="20"/>
              </w:rPr>
              <w:t xml:space="preserve"> </w:t>
            </w:r>
            <w:proofErr w:type="spellStart"/>
            <w:r w:rsidRPr="00C137CB">
              <w:rPr>
                <w:sz w:val="20"/>
                <w:szCs w:val="20"/>
              </w:rPr>
              <w:t>прибыль</w:t>
            </w:r>
            <w:proofErr w:type="spellEnd"/>
            <w:r w:rsidRPr="00C137CB">
              <w:rPr>
                <w:sz w:val="20"/>
                <w:szCs w:val="20"/>
              </w:rPr>
              <w:t xml:space="preserve"> </w:t>
            </w:r>
            <w:proofErr w:type="spellStart"/>
            <w:r w:rsidRPr="00C137CB">
              <w:rPr>
                <w:sz w:val="20"/>
                <w:szCs w:val="20"/>
              </w:rPr>
              <w:t>отчетного</w:t>
            </w:r>
            <w:proofErr w:type="spellEnd"/>
            <w:r w:rsidRPr="00C137CB">
              <w:rPr>
                <w:sz w:val="20"/>
                <w:szCs w:val="20"/>
              </w:rPr>
              <w:t xml:space="preserve"> </w:t>
            </w:r>
            <w:proofErr w:type="spellStart"/>
            <w:r w:rsidRPr="00C137CB">
              <w:rPr>
                <w:sz w:val="20"/>
                <w:szCs w:val="20"/>
              </w:rPr>
              <w:t>периода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BC" w:rsidRPr="00C137CB" w:rsidRDefault="006C51BC" w:rsidP="002548E4">
            <w:pPr>
              <w:ind w:firstLine="34"/>
              <w:rPr>
                <w:bCs/>
                <w:sz w:val="20"/>
                <w:szCs w:val="20"/>
                <w:lang w:val="ru-RU" w:eastAsia="ru-RU"/>
              </w:rPr>
            </w:pPr>
            <w:proofErr w:type="spellStart"/>
            <w:r w:rsidRPr="00C137CB">
              <w:rPr>
                <w:sz w:val="20"/>
                <w:szCs w:val="20"/>
              </w:rPr>
              <w:t>Прочие</w:t>
            </w:r>
            <w:proofErr w:type="spellEnd"/>
            <w:r w:rsidRPr="00C137CB">
              <w:rPr>
                <w:sz w:val="20"/>
                <w:szCs w:val="20"/>
              </w:rPr>
              <w:t xml:space="preserve"> </w:t>
            </w:r>
            <w:proofErr w:type="spellStart"/>
            <w:r w:rsidRPr="00C137CB">
              <w:rPr>
                <w:sz w:val="20"/>
                <w:szCs w:val="20"/>
              </w:rPr>
              <w:t>элементы</w:t>
            </w:r>
            <w:proofErr w:type="spellEnd"/>
            <w:r w:rsidRPr="00C137CB">
              <w:rPr>
                <w:sz w:val="20"/>
                <w:szCs w:val="20"/>
              </w:rPr>
              <w:t xml:space="preserve"> </w:t>
            </w:r>
            <w:proofErr w:type="spellStart"/>
            <w:r w:rsidRPr="00C137CB">
              <w:rPr>
                <w:sz w:val="20"/>
                <w:szCs w:val="20"/>
              </w:rPr>
              <w:t>собственного</w:t>
            </w:r>
            <w:proofErr w:type="spellEnd"/>
            <w:r w:rsidRPr="00C137CB">
              <w:rPr>
                <w:sz w:val="20"/>
                <w:szCs w:val="20"/>
              </w:rPr>
              <w:t xml:space="preserve"> </w:t>
            </w:r>
            <w:proofErr w:type="spellStart"/>
            <w:r w:rsidRPr="00C137CB">
              <w:rPr>
                <w:sz w:val="20"/>
                <w:szCs w:val="20"/>
              </w:rPr>
              <w:t>капитала</w:t>
            </w:r>
            <w:proofErr w:type="spellEnd"/>
            <w:r w:rsidRPr="00C137CB">
              <w:rPr>
                <w:sz w:val="20"/>
                <w:szCs w:val="20"/>
                <w:lang w:val="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Cs/>
                <w:color w:val="000000"/>
                <w:sz w:val="20"/>
                <w:szCs w:val="20"/>
                <w:lang w:eastAsia="ru-RU"/>
              </w:rPr>
            </w:pPr>
            <w:r w:rsidRPr="002871A1">
              <w:rPr>
                <w:bCs/>
                <w:color w:val="000000"/>
                <w:sz w:val="20"/>
                <w:szCs w:val="20"/>
                <w:lang w:eastAsia="ru-RU"/>
              </w:rPr>
              <w:t>1307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F477F6" w:rsidRDefault="006C51BC" w:rsidP="002548E4">
            <w:pPr>
              <w:ind w:firstLine="34"/>
              <w:rPr>
                <w:bCs/>
                <w:sz w:val="20"/>
                <w:szCs w:val="20"/>
                <w:lang w:val="ru-RU"/>
              </w:rPr>
            </w:pPr>
            <w:r w:rsidRPr="00F477F6">
              <w:rPr>
                <w:bCs/>
                <w:sz w:val="20"/>
                <w:szCs w:val="20"/>
                <w:lang w:val="ru-RU"/>
              </w:rPr>
              <w:t>Переоценка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F477F6" w:rsidRDefault="006C51BC" w:rsidP="002548E4">
            <w:pPr>
              <w:jc w:val="center"/>
              <w:rPr>
                <w:bCs/>
                <w:color w:val="000000"/>
                <w:sz w:val="20"/>
                <w:szCs w:val="20"/>
                <w:lang w:val="ru-RU" w:eastAsia="ru-RU"/>
              </w:rPr>
            </w:pPr>
            <w:r>
              <w:rPr>
                <w:bCs/>
                <w:color w:val="000000"/>
                <w:sz w:val="20"/>
                <w:szCs w:val="20"/>
                <w:lang w:val="ru-RU" w:eastAsia="ru-RU"/>
              </w:rPr>
              <w:t>1308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5E7AD9"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C51BC" w:rsidRPr="002871A1" w:rsidRDefault="006C51BC" w:rsidP="002548E4">
            <w:pPr>
              <w:ind w:firstLine="34"/>
              <w:rPr>
                <w:sz w:val="20"/>
                <w:szCs w:val="20"/>
                <w:lang w:val="ru-RU" w:eastAsia="ru-RU"/>
              </w:rPr>
            </w:pPr>
            <w:r w:rsidRPr="002871A1">
              <w:rPr>
                <w:b/>
                <w:bCs/>
                <w:sz w:val="20"/>
                <w:szCs w:val="20"/>
                <w:lang w:val="ru-RU" w:eastAsia="ru-RU"/>
              </w:rPr>
              <w:t>ИТОГО ОБЯЗАТЕЛЬСТВА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eastAsia="ru-RU"/>
              </w:rPr>
            </w:pPr>
          </w:p>
        </w:tc>
      </w:tr>
      <w:tr w:rsidR="006C51BC" w:rsidRPr="006C51BC" w:rsidTr="002548E4">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C51BC" w:rsidRPr="002871A1" w:rsidRDefault="006C51BC" w:rsidP="002548E4">
            <w:pPr>
              <w:ind w:firstLine="34"/>
              <w:rPr>
                <w:sz w:val="20"/>
                <w:szCs w:val="20"/>
                <w:lang w:val="ru-RU" w:eastAsia="ru-RU"/>
              </w:rPr>
            </w:pPr>
            <w:r w:rsidRPr="002871A1">
              <w:rPr>
                <w:sz w:val="20"/>
                <w:szCs w:val="20"/>
                <w:lang w:val="ru-RU"/>
              </w:rPr>
              <w:t>Проверка активов по вертикали минус обязательства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51BC" w:rsidRPr="002871A1" w:rsidRDefault="006C51BC" w:rsidP="002548E4">
            <w:pPr>
              <w:jc w:val="center"/>
              <w:rPr>
                <w:b/>
                <w:bCs/>
                <w:color w:val="000000"/>
                <w:sz w:val="20"/>
                <w:szCs w:val="20"/>
                <w:lang w:val="ru-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BC" w:rsidRPr="002871A1" w:rsidRDefault="006C51BC" w:rsidP="002548E4">
            <w:pPr>
              <w:jc w:val="center"/>
              <w:rPr>
                <w:b/>
                <w:bCs/>
                <w:sz w:val="20"/>
                <w:szCs w:val="20"/>
                <w:lang w:val="ru-RU" w:eastAsia="ru-RU"/>
              </w:rPr>
            </w:pPr>
          </w:p>
        </w:tc>
      </w:tr>
    </w:tbl>
    <w:p w:rsidR="006C51BC" w:rsidRPr="0075292B" w:rsidRDefault="006C51BC" w:rsidP="006C51BC">
      <w:pPr>
        <w:rPr>
          <w:lang w:val="ru-RU" w:eastAsia="ru-RU"/>
        </w:rPr>
      </w:pPr>
    </w:p>
    <w:p w:rsidR="006C51BC" w:rsidRPr="005E7AD9" w:rsidRDefault="006C51BC" w:rsidP="006C51BC">
      <w:pPr>
        <w:jc w:val="center"/>
        <w:rPr>
          <w:b/>
          <w:sz w:val="28"/>
          <w:szCs w:val="28"/>
          <w:lang w:val="ru-RU"/>
        </w:rPr>
      </w:pPr>
      <w:r w:rsidRPr="005E7AD9">
        <w:rPr>
          <w:b/>
          <w:sz w:val="28"/>
          <w:szCs w:val="28"/>
          <w:lang w:val="ru-RU"/>
        </w:rPr>
        <w:t>Структура и порядок составления</w:t>
      </w:r>
    </w:p>
    <w:p w:rsidR="006C51BC" w:rsidRPr="005E7AD9" w:rsidRDefault="006C51BC" w:rsidP="006C51BC">
      <w:pPr>
        <w:jc w:val="center"/>
        <w:rPr>
          <w:b/>
          <w:sz w:val="28"/>
          <w:szCs w:val="28"/>
          <w:lang w:val="ru-RU"/>
        </w:rPr>
      </w:pPr>
      <w:r w:rsidRPr="005E7AD9">
        <w:rPr>
          <w:b/>
          <w:sz w:val="28"/>
          <w:szCs w:val="28"/>
          <w:lang w:val="ru-RU"/>
        </w:rPr>
        <w:t xml:space="preserve">Отчета о классификации активов, </w:t>
      </w:r>
      <w:r w:rsidRPr="00812ACB">
        <w:rPr>
          <w:b/>
          <w:sz w:val="28"/>
          <w:szCs w:val="28"/>
          <w:lang w:val="ru-RU"/>
        </w:rPr>
        <w:t xml:space="preserve">обязательств </w:t>
      </w:r>
      <w:r w:rsidRPr="005E7AD9">
        <w:rPr>
          <w:b/>
          <w:sz w:val="28"/>
          <w:szCs w:val="28"/>
          <w:lang w:val="ru-RU"/>
        </w:rPr>
        <w:t>и собственного капитала по институциональным секторам, резидентам/нерезидентам и в национальной валюте/иностранной валюте</w:t>
      </w:r>
    </w:p>
    <w:p w:rsidR="006C51BC" w:rsidRPr="005E7AD9" w:rsidRDefault="006C51BC" w:rsidP="006C51BC">
      <w:pPr>
        <w:jc w:val="center"/>
        <w:rPr>
          <w:b/>
          <w:sz w:val="28"/>
          <w:szCs w:val="28"/>
          <w:lang w:val="ru-RU"/>
        </w:rPr>
      </w:pPr>
    </w:p>
    <w:p w:rsidR="006C51BC" w:rsidRPr="00ED0815" w:rsidRDefault="006C51BC" w:rsidP="006C51BC">
      <w:pPr>
        <w:jc w:val="both"/>
        <w:rPr>
          <w:sz w:val="28"/>
          <w:szCs w:val="28"/>
          <w:lang w:val="ru-RU"/>
        </w:rPr>
      </w:pPr>
      <w:r w:rsidRPr="005E7AD9">
        <w:rPr>
          <w:b/>
          <w:bCs/>
          <w:sz w:val="28"/>
          <w:szCs w:val="28"/>
          <w:lang w:val="ru-RU"/>
        </w:rPr>
        <w:t xml:space="preserve">1. </w:t>
      </w:r>
      <w:r w:rsidRPr="00ED0815">
        <w:rPr>
          <w:bCs/>
          <w:sz w:val="28"/>
          <w:szCs w:val="28"/>
          <w:lang w:val="ru-RU"/>
        </w:rPr>
        <w:t xml:space="preserve">В </w:t>
      </w:r>
      <w:r w:rsidRPr="00ED0815">
        <w:rPr>
          <w:sz w:val="28"/>
          <w:szCs w:val="28"/>
          <w:lang w:val="ru-RU"/>
        </w:rPr>
        <w:t xml:space="preserve">Отчете о классификации активов, обязательств и собственного капитала по институциональным секторам, резидентам/нерезидентам и в национальной валюте/иностранной валюте используются следующие термины и выражения: </w:t>
      </w:r>
    </w:p>
    <w:p w:rsidR="006C51BC" w:rsidRPr="00ED0815" w:rsidRDefault="006C51BC" w:rsidP="006C51BC">
      <w:pPr>
        <w:pStyle w:val="NormalWeb"/>
        <w:ind w:firstLine="0"/>
        <w:rPr>
          <w:sz w:val="28"/>
          <w:szCs w:val="28"/>
        </w:rPr>
      </w:pPr>
      <w:r w:rsidRPr="00ED0815">
        <w:rPr>
          <w:b/>
          <w:bCs/>
          <w:sz w:val="28"/>
          <w:szCs w:val="28"/>
        </w:rPr>
        <w:t>1) Резидент</w:t>
      </w:r>
      <w:r w:rsidRPr="00ED0815">
        <w:rPr>
          <w:sz w:val="28"/>
          <w:szCs w:val="28"/>
        </w:rPr>
        <w:t xml:space="preserve"> соответствует статье 3 пункта 9) Закона о валютном регулировании № 62-XVI от 21 марта 2008 г. </w:t>
      </w:r>
    </w:p>
    <w:p w:rsidR="006C51BC" w:rsidRPr="00ED0815" w:rsidRDefault="006C51BC" w:rsidP="006C51BC">
      <w:pPr>
        <w:pStyle w:val="NormalWeb"/>
        <w:ind w:firstLine="0"/>
        <w:rPr>
          <w:sz w:val="28"/>
          <w:szCs w:val="28"/>
        </w:rPr>
      </w:pPr>
      <w:proofErr w:type="gramStart"/>
      <w:r w:rsidRPr="00ED0815">
        <w:rPr>
          <w:b/>
          <w:bCs/>
          <w:sz w:val="28"/>
          <w:szCs w:val="28"/>
        </w:rPr>
        <w:t>2) Нерезидент</w:t>
      </w:r>
      <w:r w:rsidRPr="00ED0815">
        <w:rPr>
          <w:sz w:val="28"/>
          <w:szCs w:val="28"/>
        </w:rPr>
        <w:t xml:space="preserve"> соответствует статье 3 пункта 10) Закона о валютном регулировании № 62-XVI от 21 марта 2008 г. </w:t>
      </w:r>
      <w:proofErr w:type="gramEnd"/>
    </w:p>
    <w:p w:rsidR="006C51BC" w:rsidRPr="005E7AD9" w:rsidRDefault="006C51BC" w:rsidP="006C51BC">
      <w:pPr>
        <w:pStyle w:val="NormalWeb"/>
        <w:ind w:firstLine="0"/>
        <w:rPr>
          <w:sz w:val="28"/>
          <w:szCs w:val="28"/>
        </w:rPr>
      </w:pPr>
      <w:r w:rsidRPr="00ED0815">
        <w:rPr>
          <w:b/>
          <w:bCs/>
          <w:sz w:val="28"/>
          <w:szCs w:val="28"/>
        </w:rPr>
        <w:t>3) Институциональный сектор</w:t>
      </w:r>
      <w:r w:rsidRPr="00ED0815">
        <w:rPr>
          <w:sz w:val="28"/>
          <w:szCs w:val="28"/>
        </w:rPr>
        <w:t xml:space="preserve"> – это совокупность институциональных единиц, однородных с точки зрения выполняемых функций и источников финансирования </w:t>
      </w:r>
      <w:proofErr w:type="gramStart"/>
      <w:r w:rsidRPr="00ED0815">
        <w:rPr>
          <w:sz w:val="28"/>
          <w:szCs w:val="28"/>
        </w:rPr>
        <w:t>согласно</w:t>
      </w:r>
      <w:proofErr w:type="gramEnd"/>
      <w:r w:rsidRPr="00ED0815">
        <w:rPr>
          <w:sz w:val="28"/>
          <w:szCs w:val="28"/>
        </w:rPr>
        <w:t xml:space="preserve"> </w:t>
      </w:r>
      <w:r w:rsidRPr="005B307E">
        <w:rPr>
          <w:sz w:val="28"/>
          <w:szCs w:val="28"/>
        </w:rPr>
        <w:t xml:space="preserve">Общего плана счетов бухгалтерского учета </w:t>
      </w:r>
      <w:r w:rsidRPr="005B307E">
        <w:rPr>
          <w:sz w:val="28"/>
          <w:szCs w:val="28"/>
        </w:rPr>
        <w:lastRenderedPageBreak/>
        <w:t>утвержденным приказом Министерства финансов № 118 от 06.08.2013, (Официальный монитор Республики Молдова, 2013, № 177-181, ст.1224</w:t>
      </w:r>
      <w:r>
        <w:rPr>
          <w:sz w:val="28"/>
          <w:szCs w:val="28"/>
        </w:rPr>
        <w:t>,</w:t>
      </w:r>
      <w:r w:rsidRPr="005B307E">
        <w:rPr>
          <w:sz w:val="28"/>
          <w:szCs w:val="28"/>
        </w:rPr>
        <w:t xml:space="preserve"> в</w:t>
      </w:r>
      <w:r w:rsidRPr="005E7AD9">
        <w:rPr>
          <w:sz w:val="28"/>
          <w:szCs w:val="28"/>
        </w:rPr>
        <w:t xml:space="preserve"> дальнейшем – </w:t>
      </w:r>
      <w:r w:rsidRPr="005B307E">
        <w:rPr>
          <w:sz w:val="28"/>
          <w:szCs w:val="28"/>
        </w:rPr>
        <w:t>Общего плана счетов</w:t>
      </w:r>
      <w:r>
        <w:rPr>
          <w:sz w:val="28"/>
          <w:szCs w:val="28"/>
        </w:rPr>
        <w:t xml:space="preserve"> </w:t>
      </w:r>
      <w:r w:rsidRPr="005B307E">
        <w:rPr>
          <w:sz w:val="28"/>
          <w:szCs w:val="28"/>
        </w:rPr>
        <w:t>бухгалтерского учета</w:t>
      </w:r>
      <w:r>
        <w:rPr>
          <w:sz w:val="28"/>
          <w:szCs w:val="28"/>
        </w:rPr>
        <w:t>).</w:t>
      </w:r>
    </w:p>
    <w:p w:rsidR="006C51BC" w:rsidRPr="005E7AD9" w:rsidRDefault="006C51BC" w:rsidP="006C51BC">
      <w:pPr>
        <w:pStyle w:val="NormalWeb"/>
        <w:ind w:firstLine="0"/>
        <w:rPr>
          <w:sz w:val="28"/>
          <w:szCs w:val="28"/>
        </w:rPr>
      </w:pPr>
      <w:r w:rsidRPr="005E7AD9">
        <w:rPr>
          <w:b/>
          <w:bCs/>
          <w:sz w:val="28"/>
          <w:szCs w:val="28"/>
        </w:rPr>
        <w:t>2.</w:t>
      </w:r>
      <w:r w:rsidRPr="005E7AD9">
        <w:rPr>
          <w:sz w:val="28"/>
          <w:szCs w:val="28"/>
        </w:rPr>
        <w:t xml:space="preserve"> В данном Отчете резиденты Республики Молдовы сгруппированы в следу</w:t>
      </w:r>
      <w:r>
        <w:rPr>
          <w:sz w:val="28"/>
          <w:szCs w:val="28"/>
        </w:rPr>
        <w:t>ющие институциональные сектора:</w:t>
      </w:r>
    </w:p>
    <w:p w:rsidR="006C51BC" w:rsidRPr="005E7AD9" w:rsidRDefault="006C51BC" w:rsidP="006C51BC">
      <w:pPr>
        <w:pStyle w:val="NormalWeb"/>
        <w:ind w:firstLine="0"/>
        <w:rPr>
          <w:sz w:val="28"/>
          <w:szCs w:val="28"/>
        </w:rPr>
      </w:pPr>
      <w:r w:rsidRPr="005E7AD9">
        <w:rPr>
          <w:b/>
          <w:bCs/>
          <w:sz w:val="28"/>
          <w:szCs w:val="28"/>
        </w:rPr>
        <w:t>1) Сектор финансовых корпораций</w:t>
      </w:r>
      <w:r w:rsidRPr="005E7AD9">
        <w:rPr>
          <w:sz w:val="28"/>
          <w:szCs w:val="28"/>
        </w:rPr>
        <w:t xml:space="preserve"> включает институциональные единицы, основная функция которых состоит в финансировании, </w:t>
      </w:r>
      <w:proofErr w:type="spellStart"/>
      <w:r w:rsidRPr="005E7AD9">
        <w:rPr>
          <w:sz w:val="28"/>
          <w:szCs w:val="28"/>
        </w:rPr>
        <w:t>т</w:t>
      </w:r>
      <w:proofErr w:type="gramStart"/>
      <w:r w:rsidRPr="005E7AD9">
        <w:rPr>
          <w:sz w:val="28"/>
          <w:szCs w:val="28"/>
        </w:rPr>
        <w:t>.е</w:t>
      </w:r>
      <w:proofErr w:type="spellEnd"/>
      <w:proofErr w:type="gramEnd"/>
      <w:r w:rsidRPr="005E7AD9">
        <w:rPr>
          <w:sz w:val="28"/>
          <w:szCs w:val="28"/>
        </w:rPr>
        <w:t xml:space="preserve"> сборе, преобразовании и перераспределении финансовых активов. Их основные ресурсы формируются за счет принятых обязательств и полученных процентов (согласно Системе национальных счетов). </w:t>
      </w:r>
    </w:p>
    <w:p w:rsidR="006C51BC" w:rsidRPr="005E7AD9" w:rsidRDefault="006C51BC" w:rsidP="006C51BC">
      <w:pPr>
        <w:pStyle w:val="NormalWeb"/>
        <w:ind w:firstLine="0"/>
        <w:rPr>
          <w:sz w:val="28"/>
          <w:szCs w:val="28"/>
        </w:rPr>
      </w:pPr>
      <w:r w:rsidRPr="005E7AD9">
        <w:rPr>
          <w:sz w:val="28"/>
          <w:szCs w:val="28"/>
        </w:rPr>
        <w:t xml:space="preserve">Этот сектор включает денежно-кредитные учреждения, страховые общества и другие финансовые посредничества. </w:t>
      </w:r>
    </w:p>
    <w:p w:rsidR="006C51BC" w:rsidRPr="005E7AD9" w:rsidRDefault="006C51BC" w:rsidP="006C51BC">
      <w:pPr>
        <w:pStyle w:val="NormalWeb"/>
        <w:ind w:firstLine="0"/>
        <w:rPr>
          <w:b/>
          <w:bCs/>
          <w:sz w:val="28"/>
          <w:szCs w:val="28"/>
        </w:rPr>
      </w:pPr>
      <w:r w:rsidRPr="005E7AD9">
        <w:rPr>
          <w:b/>
          <w:bCs/>
          <w:sz w:val="28"/>
          <w:szCs w:val="28"/>
        </w:rPr>
        <w:t>а) банки и прочие финансовые учреждения</w:t>
      </w:r>
      <w:r w:rsidRPr="005E7AD9">
        <w:rPr>
          <w:sz w:val="28"/>
          <w:szCs w:val="28"/>
        </w:rPr>
        <w:t xml:space="preserve"> включают в себя следующие компоненты: </w:t>
      </w:r>
    </w:p>
    <w:p w:rsidR="006C51BC" w:rsidRPr="005E7AD9" w:rsidRDefault="006C51BC" w:rsidP="006C51BC">
      <w:pPr>
        <w:pStyle w:val="NormalWeb"/>
        <w:ind w:firstLine="0"/>
        <w:rPr>
          <w:sz w:val="28"/>
          <w:szCs w:val="28"/>
        </w:rPr>
      </w:pPr>
      <w:r w:rsidRPr="005E7AD9">
        <w:rPr>
          <w:sz w:val="28"/>
          <w:szCs w:val="28"/>
        </w:rPr>
        <w:t xml:space="preserve">- </w:t>
      </w:r>
      <w:r w:rsidRPr="005E7AD9">
        <w:rPr>
          <w:bCs/>
          <w:i/>
          <w:iCs/>
          <w:sz w:val="28"/>
          <w:szCs w:val="28"/>
        </w:rPr>
        <w:t xml:space="preserve">банки </w:t>
      </w:r>
      <w:r w:rsidRPr="005E7AD9">
        <w:rPr>
          <w:sz w:val="28"/>
          <w:szCs w:val="28"/>
        </w:rPr>
        <w:t xml:space="preserve">– юридические лица, соответствующие определению </w:t>
      </w:r>
      <w:r w:rsidRPr="005E7AD9">
        <w:rPr>
          <w:sz w:val="28"/>
          <w:szCs w:val="28"/>
          <w:lang w:val="ro-RO"/>
        </w:rPr>
        <w:t>„</w:t>
      </w:r>
      <w:r w:rsidRPr="005E7AD9">
        <w:rPr>
          <w:sz w:val="28"/>
          <w:szCs w:val="28"/>
        </w:rPr>
        <w:t>Банк</w:t>
      </w:r>
      <w:r w:rsidRPr="005E7AD9">
        <w:rPr>
          <w:sz w:val="28"/>
          <w:szCs w:val="28"/>
          <w:lang w:val="ro-RO"/>
        </w:rPr>
        <w:t>”</w:t>
      </w:r>
      <w:r w:rsidRPr="005E7AD9">
        <w:rPr>
          <w:sz w:val="28"/>
          <w:szCs w:val="28"/>
        </w:rPr>
        <w:t>, согласно статье 2 Закона о Национальном банке Молдовы № 548-XIII от 21 июля 1995 г.;</w:t>
      </w:r>
    </w:p>
    <w:p w:rsidR="006C51BC" w:rsidRPr="005E7AD9" w:rsidRDefault="006C51BC" w:rsidP="006C51BC">
      <w:pPr>
        <w:pStyle w:val="NormalWeb"/>
        <w:ind w:firstLine="0"/>
        <w:rPr>
          <w:sz w:val="28"/>
          <w:szCs w:val="28"/>
        </w:rPr>
      </w:pPr>
      <w:r w:rsidRPr="005E7AD9">
        <w:rPr>
          <w:sz w:val="28"/>
          <w:szCs w:val="28"/>
        </w:rPr>
        <w:t xml:space="preserve">- </w:t>
      </w:r>
      <w:r w:rsidRPr="005E7AD9">
        <w:rPr>
          <w:bCs/>
          <w:i/>
          <w:iCs/>
          <w:sz w:val="28"/>
          <w:szCs w:val="28"/>
        </w:rPr>
        <w:t>ссудно-сберегательные ассоциации (ССА), обладающие лицензией категорий B и C</w:t>
      </w:r>
      <w:r w:rsidRPr="005E7AD9">
        <w:rPr>
          <w:sz w:val="28"/>
          <w:szCs w:val="28"/>
        </w:rPr>
        <w:t xml:space="preserve"> – юридические лица, соответствующие определению </w:t>
      </w:r>
      <w:r w:rsidRPr="005E7AD9">
        <w:rPr>
          <w:sz w:val="28"/>
          <w:szCs w:val="28"/>
          <w:lang w:val="ro-RO"/>
        </w:rPr>
        <w:t>„</w:t>
      </w:r>
      <w:r w:rsidRPr="005E7AD9">
        <w:rPr>
          <w:sz w:val="28"/>
          <w:szCs w:val="28"/>
        </w:rPr>
        <w:t>ссудно-сберегательная ассоциация</w:t>
      </w:r>
      <w:r w:rsidRPr="005E7AD9">
        <w:rPr>
          <w:sz w:val="28"/>
          <w:szCs w:val="28"/>
          <w:lang w:val="ro-RO"/>
        </w:rPr>
        <w:t>”</w:t>
      </w:r>
      <w:r w:rsidRPr="005E7AD9">
        <w:rPr>
          <w:sz w:val="28"/>
          <w:szCs w:val="28"/>
        </w:rPr>
        <w:t>, согласно статье 3 Закона о ссудно-сберегательных ассоциациях № 139-XVI от 21 июня 2007 года, и  которые обладают лицензией категории B и C в соответствии с частью (3) и с частью (4) статьи 29 данного закона.</w:t>
      </w:r>
    </w:p>
    <w:p w:rsidR="006C51BC" w:rsidRPr="005E7AD9" w:rsidRDefault="006C51BC" w:rsidP="006C51BC">
      <w:pPr>
        <w:pStyle w:val="NormalWeb"/>
        <w:ind w:firstLine="0"/>
        <w:rPr>
          <w:sz w:val="28"/>
          <w:szCs w:val="28"/>
        </w:rPr>
      </w:pPr>
      <w:r w:rsidRPr="005E7AD9">
        <w:rPr>
          <w:b/>
          <w:bCs/>
          <w:sz w:val="28"/>
          <w:szCs w:val="28"/>
        </w:rPr>
        <w:t>b)</w:t>
      </w:r>
      <w:r w:rsidRPr="005E7AD9">
        <w:rPr>
          <w:sz w:val="28"/>
          <w:szCs w:val="28"/>
        </w:rPr>
        <w:t xml:space="preserve"> </w:t>
      </w:r>
      <w:proofErr w:type="spellStart"/>
      <w:r w:rsidRPr="005E7AD9">
        <w:rPr>
          <w:b/>
          <w:bCs/>
          <w:sz w:val="28"/>
          <w:szCs w:val="28"/>
        </w:rPr>
        <w:t>внебанковский</w:t>
      </w:r>
      <w:proofErr w:type="spellEnd"/>
      <w:r w:rsidRPr="005E7AD9">
        <w:rPr>
          <w:b/>
          <w:bCs/>
          <w:sz w:val="28"/>
          <w:szCs w:val="28"/>
        </w:rPr>
        <w:t xml:space="preserve"> финансовый сектор</w:t>
      </w:r>
      <w:r w:rsidRPr="005E7AD9">
        <w:rPr>
          <w:sz w:val="28"/>
          <w:szCs w:val="28"/>
        </w:rPr>
        <w:t xml:space="preserve"> включает в себя следующие компоненты: </w:t>
      </w:r>
    </w:p>
    <w:p w:rsidR="006C51BC" w:rsidRPr="005E7AD9" w:rsidRDefault="006C51BC" w:rsidP="006C51BC">
      <w:pPr>
        <w:pStyle w:val="NormalWeb"/>
        <w:ind w:firstLine="0"/>
        <w:rPr>
          <w:sz w:val="28"/>
          <w:szCs w:val="28"/>
        </w:rPr>
      </w:pPr>
      <w:proofErr w:type="gramStart"/>
      <w:r w:rsidRPr="005E7AD9">
        <w:rPr>
          <w:sz w:val="28"/>
          <w:szCs w:val="28"/>
        </w:rPr>
        <w:t xml:space="preserve">- </w:t>
      </w:r>
      <w:r w:rsidRPr="005E7AD9">
        <w:rPr>
          <w:bCs/>
          <w:i/>
          <w:iCs/>
          <w:sz w:val="28"/>
          <w:szCs w:val="28"/>
        </w:rPr>
        <w:t>страховщики (перестраховщики)</w:t>
      </w:r>
      <w:r w:rsidRPr="005E7AD9">
        <w:rPr>
          <w:b/>
          <w:bCs/>
          <w:i/>
          <w:iCs/>
          <w:sz w:val="28"/>
          <w:szCs w:val="28"/>
        </w:rPr>
        <w:t xml:space="preserve"> </w:t>
      </w:r>
      <w:r w:rsidRPr="005E7AD9">
        <w:rPr>
          <w:sz w:val="28"/>
          <w:szCs w:val="28"/>
        </w:rPr>
        <w:t>– юридические лица, зарегистрированные в Республике Молдова, которые в соответствии с Законом о страховании № 407-XVI от 21 декабря 2006 года обладают лицензией на осуществление страховой (перестраховочной) деятельности, которая, в основном, включает представление предложений о заключении договоров страхования и перестрахования, ведение переговоров и заключение таких договоров, получение премий, урегулирование ущерба, осуществление действий по возмещению расходов и регрессную деятельность (в соответствии</w:t>
      </w:r>
      <w:proofErr w:type="gramEnd"/>
      <w:r w:rsidRPr="005E7AD9">
        <w:rPr>
          <w:sz w:val="28"/>
          <w:szCs w:val="28"/>
        </w:rPr>
        <w:t xml:space="preserve"> со статьей 1 Закона о страховании № 407-XVI от 21.12.2006); </w:t>
      </w:r>
    </w:p>
    <w:p w:rsidR="006C51BC" w:rsidRPr="003F5138" w:rsidRDefault="006C51BC" w:rsidP="006C51BC">
      <w:pPr>
        <w:pStyle w:val="NormalWeb"/>
        <w:ind w:firstLine="0"/>
        <w:rPr>
          <w:sz w:val="28"/>
          <w:szCs w:val="28"/>
        </w:rPr>
      </w:pPr>
      <w:proofErr w:type="gramStart"/>
      <w:r w:rsidRPr="005E7AD9">
        <w:rPr>
          <w:sz w:val="28"/>
          <w:szCs w:val="28"/>
        </w:rPr>
        <w:t xml:space="preserve">- </w:t>
      </w:r>
      <w:r w:rsidRPr="003F5138">
        <w:rPr>
          <w:bCs/>
          <w:i/>
          <w:iCs/>
          <w:sz w:val="28"/>
          <w:szCs w:val="28"/>
        </w:rPr>
        <w:t>негосударственные пенсионные фонды</w:t>
      </w:r>
      <w:r w:rsidRPr="003F5138">
        <w:rPr>
          <w:sz w:val="28"/>
          <w:szCs w:val="28"/>
        </w:rPr>
        <w:t xml:space="preserve"> – некоммерческие организации, осуществляющие сбор и учет денежных взносов, внесенных добровольно физическими или юридическими лицами либо от их имени, обеспечивающие приращение этих средств для выплаты дополнительной пенсии (в соответствии со статьей 2 Закона о негосударственных пенсионных фондах № 329-XIV от 25.03.1999 г.); </w:t>
      </w:r>
      <w:proofErr w:type="gramEnd"/>
    </w:p>
    <w:p w:rsidR="006C51BC" w:rsidRPr="003F5138" w:rsidRDefault="006C51BC" w:rsidP="006C51BC">
      <w:pPr>
        <w:pStyle w:val="NormalWeb"/>
        <w:ind w:firstLine="0"/>
        <w:rPr>
          <w:sz w:val="28"/>
          <w:szCs w:val="28"/>
        </w:rPr>
      </w:pPr>
      <w:r w:rsidRPr="003F5138">
        <w:rPr>
          <w:sz w:val="28"/>
          <w:szCs w:val="28"/>
        </w:rPr>
        <w:t xml:space="preserve">- </w:t>
      </w:r>
      <w:proofErr w:type="spellStart"/>
      <w:r w:rsidRPr="003F5138">
        <w:rPr>
          <w:bCs/>
          <w:i/>
          <w:iCs/>
          <w:sz w:val="28"/>
          <w:szCs w:val="28"/>
        </w:rPr>
        <w:t>микрофинансовые</w:t>
      </w:r>
      <w:proofErr w:type="spellEnd"/>
      <w:r w:rsidRPr="003F5138">
        <w:rPr>
          <w:bCs/>
          <w:i/>
          <w:iCs/>
          <w:sz w:val="28"/>
          <w:szCs w:val="28"/>
        </w:rPr>
        <w:t xml:space="preserve"> организации</w:t>
      </w:r>
      <w:r w:rsidRPr="003F5138">
        <w:rPr>
          <w:sz w:val="28"/>
          <w:szCs w:val="28"/>
        </w:rPr>
        <w:t xml:space="preserve"> – это юридические лица, основной деятельностью которых является бизнес, предоставляющие </w:t>
      </w:r>
      <w:proofErr w:type="spellStart"/>
      <w:r w:rsidRPr="003F5138">
        <w:rPr>
          <w:sz w:val="28"/>
          <w:szCs w:val="28"/>
        </w:rPr>
        <w:lastRenderedPageBreak/>
        <w:t>микрофинансовые</w:t>
      </w:r>
      <w:proofErr w:type="spellEnd"/>
      <w:r w:rsidRPr="003F5138">
        <w:rPr>
          <w:sz w:val="28"/>
          <w:szCs w:val="28"/>
        </w:rPr>
        <w:t xml:space="preserve"> услуги, а именно: предоставление кредитов и управление ими, обеспечение кредитных гарантий и банковских кредитов, осуществление инвестиций, долевых вложений (согласно статье 7 Закона о </w:t>
      </w:r>
      <w:proofErr w:type="spellStart"/>
      <w:r w:rsidRPr="003F5138">
        <w:rPr>
          <w:sz w:val="28"/>
          <w:szCs w:val="28"/>
        </w:rPr>
        <w:t>микрофинансовых</w:t>
      </w:r>
      <w:proofErr w:type="spellEnd"/>
      <w:r w:rsidRPr="003F5138">
        <w:rPr>
          <w:sz w:val="28"/>
          <w:szCs w:val="28"/>
        </w:rPr>
        <w:t xml:space="preserve"> организациях № 280-XV от 22.07.2004 г.); </w:t>
      </w:r>
    </w:p>
    <w:p w:rsidR="006C51BC" w:rsidRPr="003F5138" w:rsidRDefault="006C51BC" w:rsidP="006C51BC">
      <w:pPr>
        <w:pStyle w:val="NormalWeb"/>
        <w:ind w:firstLine="0"/>
        <w:rPr>
          <w:sz w:val="28"/>
          <w:szCs w:val="28"/>
        </w:rPr>
      </w:pPr>
      <w:r w:rsidRPr="003F5138">
        <w:rPr>
          <w:bCs/>
          <w:i/>
          <w:iCs/>
          <w:sz w:val="28"/>
          <w:szCs w:val="28"/>
        </w:rPr>
        <w:t>- ссудно-сберегательные ассоциации (ССА), обладающие лицензией категории</w:t>
      </w:r>
      <w:proofErr w:type="gramStart"/>
      <w:r w:rsidRPr="003F5138">
        <w:rPr>
          <w:bCs/>
          <w:i/>
          <w:iCs/>
          <w:sz w:val="28"/>
          <w:szCs w:val="28"/>
        </w:rPr>
        <w:t xml:space="preserve"> А</w:t>
      </w:r>
      <w:proofErr w:type="gramEnd"/>
      <w:r w:rsidRPr="003F5138">
        <w:rPr>
          <w:bCs/>
          <w:i/>
          <w:iCs/>
          <w:sz w:val="28"/>
          <w:szCs w:val="28"/>
        </w:rPr>
        <w:t>,</w:t>
      </w:r>
      <w:r w:rsidRPr="003F5138">
        <w:rPr>
          <w:sz w:val="28"/>
          <w:szCs w:val="28"/>
        </w:rPr>
        <w:t xml:space="preserve"> – юридические лица, соответствующие определению </w:t>
      </w:r>
      <w:r w:rsidRPr="003F5138">
        <w:rPr>
          <w:sz w:val="28"/>
          <w:szCs w:val="28"/>
          <w:lang w:val="ro-RO"/>
        </w:rPr>
        <w:t>„</w:t>
      </w:r>
      <w:r w:rsidRPr="003F5138">
        <w:rPr>
          <w:sz w:val="28"/>
          <w:szCs w:val="28"/>
        </w:rPr>
        <w:t>ссудно-сберегательные ассоциации</w:t>
      </w:r>
      <w:r w:rsidRPr="003F5138">
        <w:rPr>
          <w:sz w:val="28"/>
          <w:szCs w:val="28"/>
          <w:lang w:val="ro-RO"/>
        </w:rPr>
        <w:t>”</w:t>
      </w:r>
      <w:r w:rsidRPr="003F5138">
        <w:rPr>
          <w:sz w:val="28"/>
          <w:szCs w:val="28"/>
        </w:rPr>
        <w:t xml:space="preserve">, согласно статье 3 Закона о ссудно-сберегательных ассоциациях № 139-XVI от 21.06.2007 года, и которые обладают лицензией категории А в соответствии с частью (2) статьи 29 данного Закона; </w:t>
      </w:r>
    </w:p>
    <w:p w:rsidR="006C51BC" w:rsidRPr="005E7AD9" w:rsidRDefault="006C51BC" w:rsidP="006C51BC">
      <w:pPr>
        <w:jc w:val="both"/>
        <w:rPr>
          <w:sz w:val="28"/>
          <w:szCs w:val="28"/>
          <w:lang w:val="ru-RU"/>
        </w:rPr>
      </w:pPr>
      <w:proofErr w:type="gramStart"/>
      <w:r w:rsidRPr="005E7AD9">
        <w:rPr>
          <w:sz w:val="28"/>
          <w:szCs w:val="28"/>
          <w:lang w:val="ru-RU"/>
        </w:rPr>
        <w:t xml:space="preserve">- </w:t>
      </w:r>
      <w:r w:rsidRPr="005E7AD9">
        <w:rPr>
          <w:i/>
          <w:iCs/>
          <w:sz w:val="28"/>
          <w:szCs w:val="28"/>
          <w:lang w:val="ru-RU"/>
        </w:rPr>
        <w:t xml:space="preserve">организации коллективного инвестирования в ценные бумаги </w:t>
      </w:r>
      <w:r w:rsidRPr="005E7AD9">
        <w:rPr>
          <w:sz w:val="28"/>
          <w:szCs w:val="28"/>
          <w:lang w:val="ru-RU"/>
        </w:rPr>
        <w:t>(далее –</w:t>
      </w:r>
      <w:r w:rsidRPr="005E7AD9">
        <w:rPr>
          <w:i/>
          <w:iCs/>
          <w:sz w:val="28"/>
          <w:szCs w:val="28"/>
          <w:lang w:val="ru-RU"/>
        </w:rPr>
        <w:t xml:space="preserve"> ОКИЦБ</w:t>
      </w:r>
      <w:r w:rsidRPr="005E7AD9">
        <w:rPr>
          <w:sz w:val="28"/>
          <w:szCs w:val="28"/>
          <w:lang w:val="ru-RU"/>
        </w:rPr>
        <w:t>) – субъекты с юридическим статусом, созданные на основе учредительного акта в форме инвестиционных компаний либо на основе договора простого товарищества, без учреждения юридического лица, в форме инвестиционных фондов, которые действуют в соответствии с принципом распределения рисков и деятельность которых состоит в привлечении и сборе свободных денежных средств физических и/или юридических лиц путем</w:t>
      </w:r>
      <w:proofErr w:type="gramEnd"/>
      <w:r w:rsidRPr="005E7AD9">
        <w:rPr>
          <w:sz w:val="28"/>
          <w:szCs w:val="28"/>
          <w:lang w:val="ru-RU"/>
        </w:rPr>
        <w:t xml:space="preserve"> выпуска и размещения акций или инвестиционных паев с целью их последующего инвестирования в обращаемые ценные бумаги и/или в другие финансовые инструменты либо в другие активы (согласно статье 6 Закона о рынке капитала № 171 от 11.07.2012 года);</w:t>
      </w:r>
    </w:p>
    <w:p w:rsidR="006C51BC" w:rsidRPr="005E7AD9" w:rsidRDefault="006C51BC" w:rsidP="006C51BC">
      <w:pPr>
        <w:pStyle w:val="NormalWeb"/>
        <w:ind w:firstLine="0"/>
        <w:rPr>
          <w:sz w:val="28"/>
          <w:szCs w:val="28"/>
        </w:rPr>
      </w:pPr>
      <w:r w:rsidRPr="005E7AD9">
        <w:rPr>
          <w:bCs/>
          <w:i/>
          <w:iCs/>
          <w:sz w:val="28"/>
          <w:szCs w:val="28"/>
        </w:rPr>
        <w:t>- финансовые лизинговые компании</w:t>
      </w:r>
      <w:r w:rsidRPr="005E7AD9">
        <w:rPr>
          <w:sz w:val="28"/>
          <w:szCs w:val="28"/>
        </w:rPr>
        <w:t xml:space="preserve"> – юридические лица, основным видом деятельности которых является финансирование покупки материальных активов (в соответствии с Законом о лизинге № 59-XVI от 28.04.2005 г.); </w:t>
      </w:r>
    </w:p>
    <w:p w:rsidR="006C51BC" w:rsidRPr="005E7AD9" w:rsidRDefault="006C51BC" w:rsidP="006C51BC">
      <w:pPr>
        <w:pStyle w:val="NormalWeb"/>
        <w:ind w:firstLine="0"/>
        <w:rPr>
          <w:sz w:val="28"/>
          <w:szCs w:val="28"/>
        </w:rPr>
      </w:pPr>
      <w:r w:rsidRPr="005E7AD9">
        <w:rPr>
          <w:sz w:val="28"/>
          <w:szCs w:val="28"/>
        </w:rPr>
        <w:t xml:space="preserve">- </w:t>
      </w:r>
      <w:r w:rsidRPr="005E7AD9">
        <w:rPr>
          <w:bCs/>
          <w:i/>
          <w:iCs/>
          <w:sz w:val="28"/>
          <w:szCs w:val="28"/>
        </w:rPr>
        <w:t>вспомогательные финансовые единицы</w:t>
      </w:r>
      <w:r w:rsidRPr="005E7AD9">
        <w:rPr>
          <w:sz w:val="28"/>
          <w:szCs w:val="28"/>
        </w:rPr>
        <w:t xml:space="preserve"> – финансовые институты, чья деятельность связана с финансовым посредничеством, но которые не функционируют в качестве финансовых посредников.</w:t>
      </w:r>
    </w:p>
    <w:p w:rsidR="006C51BC" w:rsidRPr="005E7AD9" w:rsidRDefault="006C51BC" w:rsidP="006C51BC">
      <w:pPr>
        <w:pStyle w:val="NormalWeb"/>
        <w:ind w:firstLine="0"/>
        <w:rPr>
          <w:sz w:val="28"/>
          <w:szCs w:val="28"/>
        </w:rPr>
      </w:pPr>
      <w:r w:rsidRPr="005E7AD9">
        <w:rPr>
          <w:b/>
          <w:bCs/>
          <w:sz w:val="28"/>
          <w:szCs w:val="28"/>
        </w:rPr>
        <w:t>2) Сектор органов государственного управления</w:t>
      </w:r>
      <w:r w:rsidRPr="005E7AD9">
        <w:rPr>
          <w:sz w:val="28"/>
          <w:szCs w:val="28"/>
        </w:rPr>
        <w:t xml:space="preserve"> включает институциональные единицы, основная функция которых состоит в предоставлении нерыночных услуг для индивидуального и коллективного потребления и осуществлении операций по перераспределению доходов государства. Ресурсы этих единиц формируются за счет обязательных платежей единиц, принадлежащих другим секторам (согласно Системе национальных счетов). Этот институциональный сектор разделен на два подсектора: </w:t>
      </w:r>
    </w:p>
    <w:p w:rsidR="006C51BC" w:rsidRPr="005E7AD9" w:rsidRDefault="006C51BC" w:rsidP="006C51BC">
      <w:pPr>
        <w:pStyle w:val="NormalWeb"/>
        <w:ind w:firstLine="0"/>
        <w:rPr>
          <w:sz w:val="28"/>
          <w:szCs w:val="28"/>
        </w:rPr>
      </w:pPr>
      <w:r w:rsidRPr="005E7AD9">
        <w:rPr>
          <w:b/>
          <w:bCs/>
          <w:sz w:val="28"/>
          <w:szCs w:val="28"/>
        </w:rPr>
        <w:t>а) центральные органы исполнительной власти</w:t>
      </w:r>
      <w:r w:rsidRPr="005E7AD9">
        <w:rPr>
          <w:sz w:val="28"/>
          <w:szCs w:val="28"/>
        </w:rPr>
        <w:t xml:space="preserve">, включающие центральные органы власти, юрисдикция которых распространяется на всю территорию страны, в том числе некоммерческие организации, контролируемые и финансируемые центральными органами исполнительной власти (согласно Системе национальных счетов); </w:t>
      </w:r>
    </w:p>
    <w:p w:rsidR="006C51BC" w:rsidRPr="005E7AD9" w:rsidRDefault="006C51BC" w:rsidP="006C51BC">
      <w:pPr>
        <w:pStyle w:val="NormalWeb"/>
        <w:ind w:firstLine="0"/>
        <w:rPr>
          <w:sz w:val="28"/>
          <w:szCs w:val="28"/>
        </w:rPr>
      </w:pPr>
      <w:r w:rsidRPr="005E7AD9">
        <w:rPr>
          <w:b/>
          <w:bCs/>
          <w:sz w:val="28"/>
          <w:szCs w:val="28"/>
        </w:rPr>
        <w:t>b) органы местного управления</w:t>
      </w:r>
      <w:r w:rsidRPr="005E7AD9">
        <w:rPr>
          <w:sz w:val="28"/>
          <w:szCs w:val="28"/>
        </w:rPr>
        <w:t xml:space="preserve">, включающие местные администрации, юрисдикция которых распространяется только на местные </w:t>
      </w:r>
      <w:r w:rsidRPr="005E7AD9">
        <w:rPr>
          <w:sz w:val="28"/>
          <w:szCs w:val="28"/>
        </w:rPr>
        <w:lastRenderedPageBreak/>
        <w:t xml:space="preserve">административные единицы, включая некоммерческие организации, контролируемые и финансируемые </w:t>
      </w:r>
      <w:r w:rsidRPr="005E7AD9">
        <w:rPr>
          <w:bCs/>
          <w:sz w:val="28"/>
          <w:szCs w:val="28"/>
        </w:rPr>
        <w:t>органами местного управления</w:t>
      </w:r>
      <w:r w:rsidRPr="005E7AD9">
        <w:rPr>
          <w:sz w:val="28"/>
          <w:szCs w:val="28"/>
        </w:rPr>
        <w:t xml:space="preserve"> (согласно Системе национальных счетов). </w:t>
      </w:r>
    </w:p>
    <w:p w:rsidR="006C51BC" w:rsidRPr="005E7AD9" w:rsidRDefault="006C51BC" w:rsidP="006C51BC">
      <w:pPr>
        <w:pStyle w:val="NormalWeb"/>
        <w:ind w:firstLine="0"/>
        <w:rPr>
          <w:sz w:val="28"/>
          <w:szCs w:val="28"/>
        </w:rPr>
      </w:pPr>
      <w:r w:rsidRPr="005E7AD9">
        <w:rPr>
          <w:b/>
          <w:bCs/>
          <w:sz w:val="28"/>
          <w:szCs w:val="28"/>
        </w:rPr>
        <w:t>3) Сектор нефинансовых обществ</w:t>
      </w:r>
      <w:r w:rsidRPr="005E7AD9">
        <w:rPr>
          <w:sz w:val="28"/>
          <w:szCs w:val="28"/>
        </w:rPr>
        <w:t xml:space="preserve"> объединяет институциональные единицы, основной функцией которых является производство товаров и нефинансовых услуг для рынка, чьи ресурсы формируются за счет средств, полученных от продажи товаров и услуг (согласно Системе национальных счетов). </w:t>
      </w:r>
    </w:p>
    <w:p w:rsidR="006C51BC" w:rsidRPr="005E7AD9" w:rsidRDefault="006C51BC" w:rsidP="006C51BC">
      <w:pPr>
        <w:pStyle w:val="NormalWeb"/>
        <w:ind w:firstLine="0"/>
        <w:rPr>
          <w:sz w:val="28"/>
          <w:szCs w:val="28"/>
        </w:rPr>
      </w:pPr>
      <w:r w:rsidRPr="005E7AD9">
        <w:rPr>
          <w:sz w:val="28"/>
          <w:szCs w:val="28"/>
        </w:rPr>
        <w:t xml:space="preserve">Этот сектор включает в себя коммерческие общества, в том числе и их филиалы, представительства, а также аффилированные коммерческие общества, основной целью которых является производство товаров и нефинансовых услуг и содержит два подсектора: </w:t>
      </w:r>
    </w:p>
    <w:p w:rsidR="006C51BC" w:rsidRPr="005E7AD9" w:rsidRDefault="006C51BC" w:rsidP="006C51BC">
      <w:pPr>
        <w:pStyle w:val="NormalWeb"/>
        <w:ind w:firstLine="0"/>
        <w:rPr>
          <w:sz w:val="28"/>
          <w:szCs w:val="28"/>
        </w:rPr>
      </w:pPr>
      <w:r w:rsidRPr="005E7AD9">
        <w:rPr>
          <w:b/>
          <w:bCs/>
          <w:sz w:val="28"/>
          <w:szCs w:val="28"/>
        </w:rPr>
        <w:t xml:space="preserve">а) </w:t>
      </w:r>
      <w:r w:rsidRPr="005E7AD9">
        <w:rPr>
          <w:b/>
          <w:bCs/>
          <w:iCs/>
          <w:sz w:val="28"/>
          <w:szCs w:val="28"/>
        </w:rPr>
        <w:t>нефинансовые коммерческие общества с преобладанием государственного капитала</w:t>
      </w:r>
      <w:r w:rsidRPr="005E7AD9">
        <w:rPr>
          <w:sz w:val="28"/>
          <w:szCs w:val="28"/>
        </w:rPr>
        <w:t xml:space="preserve"> объединяют коммерческие общества, включая аффилированные коммерческие общества, контролируемые органами государственного управления, в случае обладания последними правом собственности на более чем 50 процентов капитала; </w:t>
      </w:r>
    </w:p>
    <w:p w:rsidR="006C51BC" w:rsidRPr="005E7AD9" w:rsidRDefault="006C51BC" w:rsidP="006C51BC">
      <w:pPr>
        <w:pStyle w:val="NormalWeb"/>
        <w:ind w:firstLine="0"/>
        <w:rPr>
          <w:sz w:val="28"/>
          <w:szCs w:val="28"/>
        </w:rPr>
      </w:pPr>
      <w:r w:rsidRPr="005E7AD9">
        <w:rPr>
          <w:b/>
          <w:bCs/>
          <w:sz w:val="28"/>
          <w:szCs w:val="28"/>
        </w:rPr>
        <w:t xml:space="preserve">b) </w:t>
      </w:r>
      <w:r w:rsidRPr="005E7AD9">
        <w:rPr>
          <w:b/>
          <w:bCs/>
          <w:iCs/>
          <w:sz w:val="28"/>
          <w:szCs w:val="28"/>
        </w:rPr>
        <w:t>нефинансовые коммерческие общества с преобладанием частного капитала</w:t>
      </w:r>
      <w:r w:rsidRPr="005E7AD9">
        <w:rPr>
          <w:sz w:val="28"/>
          <w:szCs w:val="28"/>
        </w:rPr>
        <w:t xml:space="preserve"> объединяют коммерческие общества, в которых более 50 процентов капитала принадлежит частному сектору либо иностранному капиталу. </w:t>
      </w:r>
    </w:p>
    <w:p w:rsidR="006C51BC" w:rsidRPr="005E7AD9" w:rsidRDefault="006C51BC" w:rsidP="006C51BC">
      <w:pPr>
        <w:pStyle w:val="NormalWeb"/>
        <w:ind w:firstLine="0"/>
        <w:rPr>
          <w:sz w:val="28"/>
          <w:szCs w:val="28"/>
        </w:rPr>
      </w:pPr>
      <w:r w:rsidRPr="005E7AD9">
        <w:rPr>
          <w:b/>
          <w:bCs/>
          <w:sz w:val="28"/>
          <w:szCs w:val="28"/>
        </w:rPr>
        <w:t>4) Сектор</w:t>
      </w:r>
      <w:proofErr w:type="gramStart"/>
      <w:r w:rsidRPr="005E7AD9">
        <w:rPr>
          <w:b/>
          <w:bCs/>
          <w:sz w:val="28"/>
          <w:szCs w:val="28"/>
        </w:rPr>
        <w:t xml:space="preserve"> П</w:t>
      </w:r>
      <w:proofErr w:type="gramEnd"/>
      <w:r w:rsidRPr="005E7AD9">
        <w:rPr>
          <w:b/>
          <w:bCs/>
          <w:sz w:val="28"/>
          <w:szCs w:val="28"/>
        </w:rPr>
        <w:t>рочие сектора резиденты</w:t>
      </w:r>
      <w:r w:rsidRPr="005E7AD9">
        <w:rPr>
          <w:sz w:val="28"/>
          <w:szCs w:val="28"/>
        </w:rPr>
        <w:t xml:space="preserve"> состоит из следующих подсекторов: </w:t>
      </w:r>
    </w:p>
    <w:p w:rsidR="006C51BC" w:rsidRPr="005E7AD9" w:rsidRDefault="006C51BC" w:rsidP="006C51BC">
      <w:pPr>
        <w:pStyle w:val="NormalWeb"/>
        <w:ind w:firstLine="0"/>
        <w:rPr>
          <w:sz w:val="28"/>
          <w:szCs w:val="28"/>
        </w:rPr>
      </w:pPr>
      <w:r w:rsidRPr="005E7AD9">
        <w:rPr>
          <w:b/>
          <w:bCs/>
          <w:sz w:val="28"/>
          <w:szCs w:val="28"/>
        </w:rPr>
        <w:t>a) домашние хозяйства,</w:t>
      </w:r>
      <w:r w:rsidRPr="005E7AD9">
        <w:rPr>
          <w:sz w:val="28"/>
          <w:szCs w:val="28"/>
        </w:rPr>
        <w:t xml:space="preserve"> состоящие из одного физического лица или группы физических лиц, исполняющих одновременно функцию потребителей и возможно функцию производителей. </w:t>
      </w:r>
    </w:p>
    <w:p w:rsidR="006C51BC" w:rsidRPr="005E7AD9" w:rsidRDefault="006C51BC" w:rsidP="006C51BC">
      <w:pPr>
        <w:pStyle w:val="NormalWeb"/>
        <w:ind w:firstLine="0"/>
        <w:rPr>
          <w:sz w:val="28"/>
          <w:szCs w:val="28"/>
        </w:rPr>
      </w:pPr>
      <w:r w:rsidRPr="005E7AD9">
        <w:rPr>
          <w:sz w:val="28"/>
          <w:szCs w:val="28"/>
        </w:rPr>
        <w:t xml:space="preserve">К этому подсектору относятся: </w:t>
      </w:r>
    </w:p>
    <w:p w:rsidR="006C51BC" w:rsidRPr="005E7AD9" w:rsidRDefault="006C51BC" w:rsidP="006C51BC">
      <w:pPr>
        <w:pStyle w:val="NormalWeb"/>
        <w:ind w:firstLine="0"/>
        <w:rPr>
          <w:sz w:val="28"/>
          <w:szCs w:val="28"/>
        </w:rPr>
      </w:pPr>
      <w:r w:rsidRPr="005E7AD9">
        <w:rPr>
          <w:i/>
          <w:sz w:val="28"/>
          <w:szCs w:val="28"/>
        </w:rPr>
        <w:t xml:space="preserve">- </w:t>
      </w:r>
      <w:r w:rsidRPr="005E7AD9">
        <w:rPr>
          <w:bCs/>
          <w:i/>
          <w:sz w:val="28"/>
          <w:szCs w:val="28"/>
        </w:rPr>
        <w:t>физические лица</w:t>
      </w:r>
      <w:r w:rsidRPr="005E7AD9">
        <w:rPr>
          <w:b/>
          <w:bCs/>
          <w:sz w:val="28"/>
          <w:szCs w:val="28"/>
        </w:rPr>
        <w:t>,</w:t>
      </w:r>
      <w:r w:rsidRPr="005E7AD9">
        <w:rPr>
          <w:sz w:val="28"/>
          <w:szCs w:val="28"/>
        </w:rPr>
        <w:t xml:space="preserve"> объединяющие физических лиц, проживающих самостоятельно, и группы физических лиц, проживающих и потребляющих товары и услуги совместно, которые могут производить товары и/или нефинансовые услуги исключительно для собственного потребления; </w:t>
      </w:r>
    </w:p>
    <w:p w:rsidR="006C51BC" w:rsidRPr="005E7AD9" w:rsidRDefault="006C51BC" w:rsidP="006C51BC">
      <w:pPr>
        <w:pStyle w:val="NormalWeb"/>
        <w:ind w:firstLine="0"/>
        <w:rPr>
          <w:sz w:val="28"/>
          <w:szCs w:val="28"/>
        </w:rPr>
      </w:pPr>
      <w:r w:rsidRPr="005E7AD9">
        <w:rPr>
          <w:i/>
          <w:sz w:val="28"/>
          <w:szCs w:val="28"/>
        </w:rPr>
        <w:t xml:space="preserve">- </w:t>
      </w:r>
      <w:r w:rsidRPr="005E7AD9">
        <w:rPr>
          <w:bCs/>
          <w:i/>
          <w:sz w:val="28"/>
          <w:szCs w:val="28"/>
        </w:rPr>
        <w:t>физические лица, которые осуществляют деятельность</w:t>
      </w:r>
      <w:r w:rsidRPr="005E7AD9">
        <w:rPr>
          <w:i/>
          <w:sz w:val="28"/>
          <w:szCs w:val="28"/>
        </w:rPr>
        <w:t xml:space="preserve"> – ассоциации физических лиц, не имеющие статуса юридического лица</w:t>
      </w:r>
      <w:r w:rsidRPr="005E7AD9">
        <w:rPr>
          <w:sz w:val="28"/>
          <w:szCs w:val="28"/>
        </w:rPr>
        <w:t xml:space="preserve">, но являющиеся производителями товаров и услуг на рынке, а именно: индивидуальные предприятия, фермерские хозяйства, нотариусы, адвокаты, судебные исполнители и т.д.; </w:t>
      </w:r>
    </w:p>
    <w:p w:rsidR="006C51BC" w:rsidRPr="005E7AD9" w:rsidRDefault="006C51BC" w:rsidP="006C51BC">
      <w:pPr>
        <w:pStyle w:val="NormalWeb"/>
        <w:ind w:firstLine="0"/>
        <w:rPr>
          <w:sz w:val="28"/>
          <w:szCs w:val="28"/>
        </w:rPr>
      </w:pPr>
      <w:proofErr w:type="gramStart"/>
      <w:r w:rsidRPr="005E7AD9">
        <w:rPr>
          <w:b/>
          <w:bCs/>
          <w:sz w:val="28"/>
          <w:szCs w:val="28"/>
        </w:rPr>
        <w:t>b) некоммерческие организации, обслуживающие домашние хозяйства</w:t>
      </w:r>
      <w:r w:rsidRPr="005E7AD9">
        <w:rPr>
          <w:sz w:val="28"/>
          <w:szCs w:val="28"/>
        </w:rPr>
        <w:t xml:space="preserve">, объединяют институциональные единицы, функцией которых является предоставление нерыночных услуг домашним хозяйствам, их ресурсы формируются за счет добровольных взносов и доходов от собственности и к этому сектору относятся: профессиональные союзы, </w:t>
      </w:r>
      <w:r w:rsidRPr="005E7AD9">
        <w:rPr>
          <w:sz w:val="28"/>
          <w:szCs w:val="28"/>
        </w:rPr>
        <w:lastRenderedPageBreak/>
        <w:t>политические партии, религиозные общества, культурные и спортивные ассоциации и т.д. (в соответствии с Системой национальных счетов).</w:t>
      </w:r>
      <w:proofErr w:type="gramEnd"/>
    </w:p>
    <w:p w:rsidR="006C51BC" w:rsidRPr="005E7AD9" w:rsidRDefault="006C51BC" w:rsidP="006C51BC">
      <w:pPr>
        <w:pStyle w:val="NormalWeb"/>
        <w:ind w:firstLine="0"/>
        <w:rPr>
          <w:sz w:val="28"/>
          <w:szCs w:val="28"/>
        </w:rPr>
      </w:pPr>
      <w:r w:rsidRPr="005E7AD9">
        <w:rPr>
          <w:b/>
          <w:sz w:val="28"/>
          <w:szCs w:val="28"/>
        </w:rPr>
        <w:t>3.</w:t>
      </w:r>
      <w:r w:rsidRPr="005E7AD9">
        <w:rPr>
          <w:sz w:val="28"/>
          <w:szCs w:val="28"/>
        </w:rPr>
        <w:t xml:space="preserve"> Балансовые активы представляются по балансовой стоимости (включая начисленные проценты) и классифицируются в соответствии с </w:t>
      </w:r>
      <w:proofErr w:type="gramStart"/>
      <w:r w:rsidRPr="005E7AD9">
        <w:rPr>
          <w:sz w:val="28"/>
          <w:szCs w:val="28"/>
        </w:rPr>
        <w:t>ниже-следующим</w:t>
      </w:r>
      <w:proofErr w:type="gramEnd"/>
      <w:r w:rsidRPr="005E7AD9">
        <w:rPr>
          <w:sz w:val="28"/>
          <w:szCs w:val="28"/>
        </w:rPr>
        <w:t>:</w:t>
      </w:r>
    </w:p>
    <w:p w:rsidR="006C51BC" w:rsidRPr="005E7AD9" w:rsidRDefault="006C51BC" w:rsidP="006C51BC">
      <w:pPr>
        <w:pStyle w:val="NormalWeb"/>
        <w:ind w:firstLine="0"/>
        <w:rPr>
          <w:sz w:val="28"/>
          <w:szCs w:val="28"/>
        </w:rPr>
      </w:pPr>
      <w:r w:rsidRPr="005E7AD9">
        <w:rPr>
          <w:b/>
          <w:bCs/>
          <w:sz w:val="28"/>
          <w:szCs w:val="28"/>
        </w:rPr>
        <w:t xml:space="preserve">1) Материальные и нематериальные активы </w:t>
      </w:r>
      <w:r w:rsidRPr="005E7AD9">
        <w:rPr>
          <w:sz w:val="28"/>
          <w:szCs w:val="28"/>
        </w:rPr>
        <w:t>– являются фиксированными материальными и нематериальными активами, предназначенными для употребления на срок более одного года; в данную категорию включаются земельные участки и здания, оборудование, программные обеспечения и др. Нефинансовые активы включают:</w:t>
      </w:r>
    </w:p>
    <w:p w:rsidR="006C51BC" w:rsidRPr="005E7AD9" w:rsidRDefault="006C51BC" w:rsidP="006C51BC">
      <w:pPr>
        <w:pStyle w:val="NormalWeb"/>
        <w:ind w:firstLine="0"/>
        <w:rPr>
          <w:i/>
          <w:sz w:val="28"/>
          <w:szCs w:val="28"/>
        </w:rPr>
      </w:pPr>
      <w:r w:rsidRPr="005E7AD9">
        <w:rPr>
          <w:i/>
          <w:sz w:val="28"/>
          <w:szCs w:val="28"/>
        </w:rPr>
        <w:t>a) основные средства;</w:t>
      </w:r>
    </w:p>
    <w:p w:rsidR="006C51BC" w:rsidRPr="005E7AD9" w:rsidRDefault="006C51BC" w:rsidP="006C51BC">
      <w:pPr>
        <w:pStyle w:val="NormalWeb"/>
        <w:ind w:firstLine="0"/>
        <w:rPr>
          <w:i/>
          <w:sz w:val="28"/>
          <w:szCs w:val="28"/>
        </w:rPr>
      </w:pPr>
      <w:r w:rsidRPr="005E7AD9">
        <w:rPr>
          <w:i/>
          <w:sz w:val="28"/>
          <w:szCs w:val="28"/>
        </w:rPr>
        <w:t>b) прочие материальные и нематериальные активы;</w:t>
      </w:r>
    </w:p>
    <w:p w:rsidR="006C51BC" w:rsidRPr="005E7AD9" w:rsidRDefault="006C51BC" w:rsidP="006C51BC">
      <w:pPr>
        <w:pStyle w:val="NormalWeb"/>
        <w:ind w:firstLine="0"/>
        <w:rPr>
          <w:i/>
          <w:sz w:val="28"/>
          <w:szCs w:val="28"/>
        </w:rPr>
      </w:pPr>
      <w:r w:rsidRPr="005E7AD9">
        <w:rPr>
          <w:b/>
          <w:bCs/>
          <w:sz w:val="28"/>
          <w:szCs w:val="28"/>
        </w:rPr>
        <w:t>2) Денежные средства и депозиты:</w:t>
      </w:r>
    </w:p>
    <w:p w:rsidR="006C51BC" w:rsidRPr="005E7AD9" w:rsidRDefault="006C51BC" w:rsidP="006C51BC">
      <w:pPr>
        <w:pStyle w:val="NormalWeb"/>
        <w:ind w:firstLine="0"/>
        <w:rPr>
          <w:i/>
          <w:sz w:val="28"/>
          <w:szCs w:val="28"/>
        </w:rPr>
      </w:pPr>
      <w:r w:rsidRPr="005E7AD9">
        <w:rPr>
          <w:b/>
          <w:bCs/>
          <w:sz w:val="28"/>
          <w:szCs w:val="28"/>
        </w:rPr>
        <w:t>a) денежные средства</w:t>
      </w:r>
      <w:r w:rsidRPr="005E7AD9">
        <w:rPr>
          <w:sz w:val="28"/>
          <w:szCs w:val="28"/>
        </w:rPr>
        <w:t xml:space="preserve"> – банкноты и монеты, которые имеют номинальную стоимость и выпущены центральными банками или правительствами. В данную категорию включаются и дорожные чеки;</w:t>
      </w:r>
    </w:p>
    <w:p w:rsidR="006C51BC" w:rsidRPr="005E7AD9" w:rsidRDefault="006C51BC" w:rsidP="006C51BC">
      <w:pPr>
        <w:pStyle w:val="NormalWeb"/>
        <w:ind w:firstLine="0"/>
        <w:rPr>
          <w:i/>
          <w:sz w:val="28"/>
          <w:szCs w:val="28"/>
        </w:rPr>
      </w:pPr>
      <w:proofErr w:type="gramStart"/>
      <w:r w:rsidRPr="005E7AD9">
        <w:rPr>
          <w:b/>
          <w:bCs/>
          <w:sz w:val="28"/>
          <w:szCs w:val="28"/>
        </w:rPr>
        <w:t xml:space="preserve">b) депозиты </w:t>
      </w:r>
      <w:r w:rsidRPr="005E7AD9">
        <w:rPr>
          <w:sz w:val="28"/>
          <w:szCs w:val="28"/>
        </w:rPr>
        <w:t>– вложенные денежные средства, которые подлежат возврату в срок либо до востребования с процентами или без них либо в любой другой форме или на условиях, установленных совместно депонентами либо уполномоченными ими лицами, с одной стороны, и банками и/или организациями небанковского финансового сектора, принимающими денежные средства, с другой стороны, а также не относятся к субординированным долгам, к праву собственности</w:t>
      </w:r>
      <w:proofErr w:type="gramEnd"/>
      <w:r w:rsidRPr="005E7AD9">
        <w:rPr>
          <w:sz w:val="28"/>
          <w:szCs w:val="28"/>
        </w:rPr>
        <w:t xml:space="preserve"> или к оказанию услуг, включая страховые, и подтверждаются или не подтверждаются любой записью, любой квитанцией, любой справкой, нотой или другими документами банков и организаций, принимающих денежные средства. Депозиты включают:</w:t>
      </w:r>
    </w:p>
    <w:p w:rsidR="006C51BC" w:rsidRPr="005E7AD9" w:rsidRDefault="006C51BC" w:rsidP="006C51BC">
      <w:pPr>
        <w:pStyle w:val="NormalWeb"/>
        <w:ind w:firstLine="0"/>
        <w:rPr>
          <w:i/>
          <w:sz w:val="28"/>
          <w:szCs w:val="28"/>
        </w:rPr>
      </w:pPr>
      <w:proofErr w:type="gramStart"/>
      <w:r w:rsidRPr="005E7AD9">
        <w:rPr>
          <w:bCs/>
          <w:i/>
          <w:sz w:val="28"/>
          <w:szCs w:val="28"/>
        </w:rPr>
        <w:t>- переводные депозиты</w:t>
      </w:r>
      <w:r w:rsidRPr="005E7AD9">
        <w:rPr>
          <w:sz w:val="28"/>
          <w:szCs w:val="28"/>
        </w:rPr>
        <w:t xml:space="preserve"> – депозиты, которые могут быть изъяты наличными деньгами без согласования, без уплаты штрафа либо без ограничений и могут непосредственно использоваться для совершения платежей посредством чеков, полисов, платежных поручений, прямых записей на счетах/расчетов, а также для осуществления других механизмов прямых платежей;</w:t>
      </w:r>
      <w:proofErr w:type="gramEnd"/>
    </w:p>
    <w:p w:rsidR="006C51BC" w:rsidRPr="005E7AD9" w:rsidRDefault="006C51BC" w:rsidP="006C51BC">
      <w:pPr>
        <w:pStyle w:val="NormalWeb"/>
        <w:ind w:firstLine="0"/>
        <w:rPr>
          <w:i/>
          <w:sz w:val="28"/>
          <w:szCs w:val="28"/>
        </w:rPr>
      </w:pPr>
      <w:r w:rsidRPr="005E7AD9">
        <w:rPr>
          <w:b/>
          <w:bCs/>
          <w:sz w:val="28"/>
          <w:szCs w:val="28"/>
        </w:rPr>
        <w:t xml:space="preserve">- </w:t>
      </w:r>
      <w:r w:rsidRPr="005E7AD9">
        <w:rPr>
          <w:sz w:val="28"/>
          <w:szCs w:val="28"/>
        </w:rPr>
        <w:t xml:space="preserve">к </w:t>
      </w:r>
      <w:r w:rsidRPr="005E7AD9">
        <w:rPr>
          <w:bCs/>
          <w:i/>
          <w:sz w:val="28"/>
          <w:szCs w:val="28"/>
        </w:rPr>
        <w:t>прочим депозитам</w:t>
      </w:r>
      <w:r w:rsidRPr="005E7AD9">
        <w:rPr>
          <w:sz w:val="28"/>
          <w:szCs w:val="28"/>
        </w:rPr>
        <w:t xml:space="preserve"> относятся все требования, подтвержденные доказательствами депозита, за исключением переводных депозитов. Данная категория включает:</w:t>
      </w:r>
    </w:p>
    <w:p w:rsidR="006C51BC" w:rsidRPr="005E7AD9" w:rsidRDefault="006C51BC" w:rsidP="006C51BC">
      <w:pPr>
        <w:pStyle w:val="NormalWeb"/>
        <w:ind w:firstLine="0"/>
        <w:rPr>
          <w:i/>
          <w:sz w:val="28"/>
          <w:szCs w:val="28"/>
        </w:rPr>
      </w:pPr>
      <w:r w:rsidRPr="005E7AD9">
        <w:rPr>
          <w:iCs/>
          <w:sz w:val="28"/>
          <w:szCs w:val="28"/>
        </w:rPr>
        <w:t>1. Срочные депозиты</w:t>
      </w:r>
      <w:r w:rsidRPr="005E7AD9">
        <w:rPr>
          <w:sz w:val="28"/>
          <w:szCs w:val="28"/>
        </w:rPr>
        <w:t xml:space="preserve"> – депозиты, сформированные из краткосрочных или среднесрочных и долгосрочных фондов, вложенных в банк и/или организацию небанковского финансового сектора, принимающую депозиты, на заранее определенный период. Срочные депозиты являются непереводными депозитами, которые не могут быть преобразованы в наличные деньги до наступления зафиксированного срока либо могут быть преобразованы с уплатой соответствующей пени.</w:t>
      </w:r>
    </w:p>
    <w:p w:rsidR="006C51BC" w:rsidRPr="005E7AD9" w:rsidRDefault="006C51BC" w:rsidP="006C51BC">
      <w:pPr>
        <w:pStyle w:val="NormalWeb"/>
        <w:ind w:firstLine="0"/>
        <w:rPr>
          <w:sz w:val="28"/>
          <w:szCs w:val="28"/>
        </w:rPr>
      </w:pPr>
      <w:r w:rsidRPr="005E7AD9">
        <w:rPr>
          <w:iCs/>
          <w:sz w:val="28"/>
          <w:szCs w:val="28"/>
        </w:rPr>
        <w:lastRenderedPageBreak/>
        <w:t xml:space="preserve">2. </w:t>
      </w:r>
      <w:proofErr w:type="gramStart"/>
      <w:r w:rsidRPr="005E7AD9">
        <w:rPr>
          <w:iCs/>
          <w:sz w:val="28"/>
          <w:szCs w:val="28"/>
        </w:rPr>
        <w:t>Сберегательные депозиты</w:t>
      </w:r>
      <w:r w:rsidRPr="005E7AD9">
        <w:rPr>
          <w:i/>
          <w:iCs/>
          <w:sz w:val="28"/>
          <w:szCs w:val="28"/>
        </w:rPr>
        <w:t xml:space="preserve"> </w:t>
      </w:r>
      <w:r w:rsidRPr="005E7AD9">
        <w:rPr>
          <w:sz w:val="28"/>
          <w:szCs w:val="28"/>
        </w:rPr>
        <w:t>– депозиты, представляющие комбинацию между текущими счетами и срочными депозитами, более гибкие в сравнении с последними, так как не обусловлены каким-либо сроком и позволяют вкладывать и изымать деньги в любой момент, но которые могут иметь и определенные ограничения: минимальная сумма для открытия счета, минимальный неприкосновенный остаток, вклады или изъятия, обусловленные определенными пределами, более ограниченное количество совершаемых операций и др</w:t>
      </w:r>
      <w:proofErr w:type="gramEnd"/>
      <w:r w:rsidRPr="005E7AD9">
        <w:rPr>
          <w:sz w:val="28"/>
          <w:szCs w:val="28"/>
        </w:rPr>
        <w:t xml:space="preserve">., </w:t>
      </w:r>
      <w:proofErr w:type="gramStart"/>
      <w:r w:rsidRPr="005E7AD9">
        <w:rPr>
          <w:sz w:val="28"/>
          <w:szCs w:val="28"/>
        </w:rPr>
        <w:t>которые</w:t>
      </w:r>
      <w:proofErr w:type="gramEnd"/>
      <w:r w:rsidRPr="005E7AD9">
        <w:rPr>
          <w:sz w:val="28"/>
          <w:szCs w:val="28"/>
        </w:rPr>
        <w:t xml:space="preserve"> не встречаются в случае текущих счетов.</w:t>
      </w:r>
    </w:p>
    <w:p w:rsidR="006C51BC" w:rsidRPr="005E7AD9" w:rsidRDefault="006C51BC" w:rsidP="006C51BC">
      <w:pPr>
        <w:pStyle w:val="NormalWeb"/>
        <w:ind w:firstLine="0"/>
        <w:rPr>
          <w:sz w:val="28"/>
          <w:szCs w:val="28"/>
        </w:rPr>
      </w:pPr>
      <w:r w:rsidRPr="005E7AD9">
        <w:rPr>
          <w:iCs/>
          <w:sz w:val="28"/>
          <w:szCs w:val="28"/>
        </w:rPr>
        <w:t xml:space="preserve">3. Депозиты </w:t>
      </w:r>
      <w:proofErr w:type="spellStart"/>
      <w:r w:rsidRPr="005E7AD9">
        <w:rPr>
          <w:iCs/>
          <w:sz w:val="28"/>
          <w:szCs w:val="28"/>
        </w:rPr>
        <w:t>overnight</w:t>
      </w:r>
      <w:proofErr w:type="spellEnd"/>
      <w:r w:rsidRPr="005E7AD9">
        <w:rPr>
          <w:sz w:val="28"/>
          <w:szCs w:val="28"/>
        </w:rPr>
        <w:t xml:space="preserve"> – депозиты на одну ночь, которые конвертируются в наличные денежные средства или переводятся по требованию путем чека, платежного поручения, записи в дебет или аналогичными способами, без ограничений и пени.</w:t>
      </w:r>
    </w:p>
    <w:p w:rsidR="006C51BC" w:rsidRPr="005E7AD9" w:rsidRDefault="006C51BC" w:rsidP="006C51BC">
      <w:pPr>
        <w:pStyle w:val="NormalWeb"/>
        <w:ind w:firstLine="0"/>
        <w:rPr>
          <w:sz w:val="28"/>
          <w:szCs w:val="28"/>
        </w:rPr>
      </w:pPr>
      <w:r w:rsidRPr="005E7AD9">
        <w:rPr>
          <w:iCs/>
          <w:sz w:val="28"/>
          <w:szCs w:val="28"/>
        </w:rPr>
        <w:t xml:space="preserve">4) Депозиты до востребования </w:t>
      </w:r>
      <w:r w:rsidRPr="005E7AD9">
        <w:rPr>
          <w:sz w:val="28"/>
          <w:szCs w:val="28"/>
        </w:rPr>
        <w:t>– депозиты, которые позволяют немедленно изъять денежные средства, но не предоставляют возможность прямой передачи сре</w:t>
      </w:r>
      <w:proofErr w:type="gramStart"/>
      <w:r w:rsidRPr="005E7AD9">
        <w:rPr>
          <w:sz w:val="28"/>
          <w:szCs w:val="28"/>
        </w:rPr>
        <w:t>дств тр</w:t>
      </w:r>
      <w:proofErr w:type="gramEnd"/>
      <w:r w:rsidRPr="005E7AD9">
        <w:rPr>
          <w:sz w:val="28"/>
          <w:szCs w:val="28"/>
        </w:rPr>
        <w:t>етьим лицам.</w:t>
      </w:r>
    </w:p>
    <w:p w:rsidR="006C51BC" w:rsidRPr="005E7AD9" w:rsidRDefault="006C51BC" w:rsidP="006C51BC">
      <w:pPr>
        <w:pStyle w:val="NormalWeb"/>
        <w:ind w:firstLine="0"/>
        <w:rPr>
          <w:sz w:val="28"/>
          <w:szCs w:val="28"/>
        </w:rPr>
      </w:pPr>
      <w:r w:rsidRPr="005E7AD9">
        <w:rPr>
          <w:iCs/>
          <w:sz w:val="28"/>
          <w:szCs w:val="28"/>
        </w:rPr>
        <w:t>5) Непереводные депозиты в иностранной валюте</w:t>
      </w:r>
      <w:r w:rsidRPr="005E7AD9">
        <w:rPr>
          <w:sz w:val="28"/>
          <w:szCs w:val="28"/>
        </w:rPr>
        <w:t>.</w:t>
      </w:r>
    </w:p>
    <w:p w:rsidR="006C51BC" w:rsidRPr="005E7AD9" w:rsidRDefault="006C51BC" w:rsidP="006C51BC">
      <w:pPr>
        <w:pStyle w:val="NormalWeb"/>
        <w:ind w:firstLine="0"/>
        <w:rPr>
          <w:sz w:val="28"/>
          <w:szCs w:val="28"/>
        </w:rPr>
      </w:pPr>
      <w:r w:rsidRPr="005E7AD9">
        <w:rPr>
          <w:b/>
          <w:bCs/>
          <w:sz w:val="28"/>
          <w:szCs w:val="28"/>
        </w:rPr>
        <w:t xml:space="preserve">3) Выданные займы </w:t>
      </w:r>
      <w:r w:rsidRPr="005E7AD9">
        <w:rPr>
          <w:sz w:val="28"/>
          <w:szCs w:val="28"/>
        </w:rPr>
        <w:t xml:space="preserve">– финансовые активы, создаваемые тогда, когда кредитор дает в долг фонды непосредственно дебитору, и удостоверяемые </w:t>
      </w:r>
      <w:proofErr w:type="spellStart"/>
      <w:r w:rsidRPr="005E7AD9">
        <w:rPr>
          <w:sz w:val="28"/>
          <w:szCs w:val="28"/>
        </w:rPr>
        <w:t>ненегоциируемыми</w:t>
      </w:r>
      <w:proofErr w:type="spellEnd"/>
      <w:r w:rsidRPr="005E7AD9">
        <w:rPr>
          <w:sz w:val="28"/>
          <w:szCs w:val="28"/>
        </w:rPr>
        <w:t xml:space="preserve"> инструментами. </w:t>
      </w:r>
    </w:p>
    <w:p w:rsidR="006C51BC" w:rsidRPr="005E7AD9" w:rsidRDefault="006C51BC" w:rsidP="006C51BC">
      <w:pPr>
        <w:pStyle w:val="NormalWeb"/>
        <w:ind w:firstLine="0"/>
        <w:rPr>
          <w:sz w:val="28"/>
          <w:szCs w:val="28"/>
        </w:rPr>
      </w:pPr>
      <w:r w:rsidRPr="005E7AD9">
        <w:rPr>
          <w:b/>
          <w:bCs/>
          <w:sz w:val="28"/>
          <w:szCs w:val="28"/>
        </w:rPr>
        <w:t xml:space="preserve">4) Ценные бумаги кроме акций </w:t>
      </w:r>
      <w:r w:rsidRPr="005E7AD9">
        <w:rPr>
          <w:sz w:val="28"/>
          <w:szCs w:val="28"/>
        </w:rPr>
        <w:t>– облигации и другие виды долговых ценных бумаг, а также любой другой вид ценных бумаг, которые могут конвертироваться или предоставляют право на приобретение облигаций и других видов долговых ценных бумаг того же эмитента;</w:t>
      </w:r>
    </w:p>
    <w:p w:rsidR="006C51BC" w:rsidRPr="005E7AD9" w:rsidRDefault="006C51BC" w:rsidP="006C51BC">
      <w:pPr>
        <w:pStyle w:val="NormalWeb"/>
        <w:ind w:firstLine="0"/>
        <w:rPr>
          <w:sz w:val="28"/>
          <w:szCs w:val="28"/>
        </w:rPr>
      </w:pPr>
      <w:r w:rsidRPr="005E7AD9">
        <w:rPr>
          <w:b/>
          <w:bCs/>
          <w:sz w:val="28"/>
          <w:szCs w:val="28"/>
        </w:rPr>
        <w:t>5) Ценные бумаги, доли и прочие финансовые инвестиции:</w:t>
      </w:r>
    </w:p>
    <w:p w:rsidR="006C51BC" w:rsidRPr="005E7AD9" w:rsidRDefault="006C51BC" w:rsidP="006C51BC">
      <w:pPr>
        <w:pStyle w:val="NormalWeb"/>
        <w:ind w:firstLine="0"/>
        <w:rPr>
          <w:sz w:val="28"/>
          <w:szCs w:val="28"/>
        </w:rPr>
      </w:pPr>
      <w:r w:rsidRPr="005E7AD9">
        <w:rPr>
          <w:b/>
          <w:bCs/>
          <w:sz w:val="28"/>
          <w:szCs w:val="28"/>
        </w:rPr>
        <w:t>a) участия в капитале</w:t>
      </w:r>
      <w:r w:rsidRPr="005E7AD9">
        <w:rPr>
          <w:sz w:val="28"/>
          <w:szCs w:val="28"/>
        </w:rPr>
        <w:t xml:space="preserve"> – акции и другие ценные бумаги подобные акциям, а также любой другой вид ценных бумаг, которые могут конвертироваться в акции или предоставляют право на приобретение акций того же эмитента;</w:t>
      </w:r>
    </w:p>
    <w:p w:rsidR="006C51BC" w:rsidRPr="005E7AD9" w:rsidRDefault="006C51BC" w:rsidP="006C51BC">
      <w:pPr>
        <w:pStyle w:val="NormalWeb"/>
        <w:ind w:firstLine="0"/>
        <w:rPr>
          <w:sz w:val="28"/>
          <w:szCs w:val="28"/>
        </w:rPr>
      </w:pPr>
      <w:r w:rsidRPr="005E7AD9">
        <w:rPr>
          <w:b/>
          <w:bCs/>
          <w:sz w:val="28"/>
          <w:szCs w:val="28"/>
        </w:rPr>
        <w:t>b) доля в уставном капитале</w:t>
      </w:r>
      <w:r w:rsidRPr="005E7AD9">
        <w:rPr>
          <w:sz w:val="28"/>
          <w:szCs w:val="28"/>
        </w:rPr>
        <w:t xml:space="preserve"> – определяется в виде части уставного капитала общества с ограниченной ответственностью, размер которой устанавливается в зависимости от размера вклада, и включает все права и обязанности участника общества;</w:t>
      </w:r>
    </w:p>
    <w:p w:rsidR="006C51BC" w:rsidRPr="005E7AD9" w:rsidRDefault="006C51BC" w:rsidP="006C51BC">
      <w:pPr>
        <w:pStyle w:val="NormalWeb"/>
        <w:ind w:firstLine="0"/>
        <w:rPr>
          <w:sz w:val="28"/>
          <w:szCs w:val="28"/>
        </w:rPr>
      </w:pPr>
      <w:r w:rsidRPr="005E7AD9">
        <w:rPr>
          <w:b/>
          <w:bCs/>
          <w:sz w:val="28"/>
          <w:szCs w:val="28"/>
        </w:rPr>
        <w:t>c) паевой взнос члена ссудо-сберегательной ассоциации;</w:t>
      </w:r>
    </w:p>
    <w:p w:rsidR="006C51BC" w:rsidRPr="005E7AD9" w:rsidRDefault="006C51BC" w:rsidP="006C51BC">
      <w:pPr>
        <w:pStyle w:val="NormalWeb"/>
        <w:ind w:firstLine="0"/>
        <w:rPr>
          <w:sz w:val="28"/>
          <w:szCs w:val="28"/>
        </w:rPr>
      </w:pPr>
      <w:r w:rsidRPr="005E7AD9">
        <w:rPr>
          <w:b/>
          <w:bCs/>
          <w:sz w:val="28"/>
          <w:szCs w:val="28"/>
        </w:rPr>
        <w:t xml:space="preserve">6) Прочие активы, </w:t>
      </w:r>
      <w:r w:rsidRPr="005E7AD9">
        <w:rPr>
          <w:sz w:val="28"/>
          <w:szCs w:val="28"/>
        </w:rPr>
        <w:t>которые включают:</w:t>
      </w:r>
    </w:p>
    <w:p w:rsidR="006C51BC" w:rsidRPr="005E7AD9" w:rsidRDefault="006C51BC" w:rsidP="006C51BC">
      <w:pPr>
        <w:pStyle w:val="NormalWeb"/>
        <w:ind w:firstLine="0"/>
        <w:rPr>
          <w:sz w:val="28"/>
          <w:szCs w:val="28"/>
        </w:rPr>
      </w:pPr>
      <w:r w:rsidRPr="005E7AD9">
        <w:rPr>
          <w:b/>
          <w:bCs/>
          <w:sz w:val="28"/>
          <w:szCs w:val="28"/>
        </w:rPr>
        <w:t>a) коммерческий кредит и досрочное погашение,</w:t>
      </w:r>
      <w:r w:rsidRPr="005E7AD9">
        <w:rPr>
          <w:sz w:val="28"/>
          <w:szCs w:val="28"/>
        </w:rPr>
        <w:t xml:space="preserve"> к которым не относятся займы на финансирование коммерческого кредита, отраженные в категории “займы”; </w:t>
      </w:r>
    </w:p>
    <w:p w:rsidR="006C51BC" w:rsidRPr="005E7AD9" w:rsidRDefault="006C51BC" w:rsidP="006C51BC">
      <w:pPr>
        <w:pStyle w:val="NormalWeb"/>
        <w:ind w:firstLine="0"/>
        <w:rPr>
          <w:sz w:val="28"/>
          <w:szCs w:val="28"/>
        </w:rPr>
      </w:pPr>
      <w:r w:rsidRPr="005E7AD9">
        <w:rPr>
          <w:b/>
          <w:bCs/>
          <w:sz w:val="28"/>
          <w:szCs w:val="28"/>
        </w:rPr>
        <w:t>b) прочие полученные суммы –</w:t>
      </w:r>
      <w:r w:rsidRPr="005E7AD9">
        <w:rPr>
          <w:sz w:val="28"/>
          <w:szCs w:val="28"/>
        </w:rPr>
        <w:t xml:space="preserve"> данная классификация используется для отражения всех статей, которые нуждаются в дополнительном анализе для их включения в другие категории.</w:t>
      </w:r>
    </w:p>
    <w:p w:rsidR="006C51BC" w:rsidRPr="005E7AD9" w:rsidRDefault="006C51BC" w:rsidP="006C51BC">
      <w:pPr>
        <w:pStyle w:val="NormalWeb"/>
        <w:ind w:firstLine="0"/>
        <w:rPr>
          <w:sz w:val="28"/>
          <w:szCs w:val="28"/>
        </w:rPr>
      </w:pPr>
      <w:r w:rsidRPr="005E7AD9">
        <w:rPr>
          <w:b/>
          <w:bCs/>
          <w:sz w:val="28"/>
          <w:szCs w:val="28"/>
        </w:rPr>
        <w:t>3.</w:t>
      </w:r>
      <w:r w:rsidRPr="005E7AD9">
        <w:rPr>
          <w:sz w:val="28"/>
          <w:szCs w:val="28"/>
        </w:rPr>
        <w:t xml:space="preserve"> </w:t>
      </w:r>
      <w:r w:rsidRPr="005E7AD9">
        <w:rPr>
          <w:b/>
          <w:sz w:val="28"/>
          <w:szCs w:val="28"/>
        </w:rPr>
        <w:t xml:space="preserve">Балансовые обязательства </w:t>
      </w:r>
      <w:r w:rsidRPr="005E7AD9">
        <w:rPr>
          <w:sz w:val="28"/>
          <w:szCs w:val="28"/>
        </w:rPr>
        <w:t xml:space="preserve">классифицируются в соответствии с нижеследующим: </w:t>
      </w:r>
    </w:p>
    <w:p w:rsidR="006C51BC" w:rsidRPr="005E7AD9" w:rsidRDefault="006C51BC" w:rsidP="006C51BC">
      <w:pPr>
        <w:pStyle w:val="NormalWeb"/>
        <w:ind w:firstLine="0"/>
        <w:rPr>
          <w:bCs/>
          <w:sz w:val="28"/>
          <w:szCs w:val="28"/>
        </w:rPr>
      </w:pPr>
      <w:r w:rsidRPr="005E7AD9">
        <w:rPr>
          <w:bCs/>
          <w:sz w:val="28"/>
          <w:szCs w:val="28"/>
        </w:rPr>
        <w:lastRenderedPageBreak/>
        <w:t>1) Сберегательные вклады.</w:t>
      </w:r>
    </w:p>
    <w:p w:rsidR="006C51BC" w:rsidRPr="005E7AD9" w:rsidRDefault="006C51BC" w:rsidP="006C51BC">
      <w:pPr>
        <w:pStyle w:val="NormalWeb"/>
        <w:ind w:firstLine="0"/>
        <w:rPr>
          <w:sz w:val="28"/>
          <w:szCs w:val="28"/>
        </w:rPr>
      </w:pPr>
      <w:r w:rsidRPr="005E7AD9">
        <w:rPr>
          <w:bCs/>
          <w:sz w:val="28"/>
          <w:szCs w:val="28"/>
        </w:rPr>
        <w:t>2) Банковские кредиты и полученные займы.</w:t>
      </w:r>
      <w:r w:rsidRPr="005E7AD9">
        <w:rPr>
          <w:sz w:val="28"/>
          <w:szCs w:val="28"/>
        </w:rPr>
        <w:t xml:space="preserve"> </w:t>
      </w:r>
    </w:p>
    <w:p w:rsidR="006C51BC" w:rsidRPr="005E7AD9" w:rsidRDefault="006C51BC" w:rsidP="006C51BC">
      <w:pPr>
        <w:pStyle w:val="NormalWeb"/>
        <w:ind w:firstLine="0"/>
        <w:rPr>
          <w:sz w:val="28"/>
          <w:szCs w:val="28"/>
        </w:rPr>
      </w:pPr>
      <w:r w:rsidRPr="005E7AD9">
        <w:rPr>
          <w:bCs/>
          <w:sz w:val="28"/>
          <w:szCs w:val="28"/>
        </w:rPr>
        <w:t>3) ценные бумаги, кроме акций.</w:t>
      </w:r>
    </w:p>
    <w:p w:rsidR="006C51BC" w:rsidRPr="005E7AD9" w:rsidRDefault="006C51BC" w:rsidP="006C51BC">
      <w:pPr>
        <w:pStyle w:val="NormalWeb"/>
        <w:ind w:firstLine="0"/>
        <w:rPr>
          <w:sz w:val="28"/>
          <w:szCs w:val="28"/>
        </w:rPr>
      </w:pPr>
      <w:r w:rsidRPr="005E7AD9">
        <w:rPr>
          <w:bCs/>
          <w:sz w:val="28"/>
          <w:szCs w:val="28"/>
        </w:rPr>
        <w:t>4) Прочие обязательства, включающие:</w:t>
      </w:r>
    </w:p>
    <w:p w:rsidR="006C51BC" w:rsidRPr="005E7AD9" w:rsidRDefault="006C51BC" w:rsidP="006C51BC">
      <w:pPr>
        <w:pStyle w:val="NormalWeb"/>
        <w:ind w:firstLine="0"/>
        <w:rPr>
          <w:sz w:val="28"/>
          <w:szCs w:val="28"/>
        </w:rPr>
      </w:pPr>
      <w:r w:rsidRPr="005E7AD9">
        <w:rPr>
          <w:b/>
          <w:bCs/>
          <w:sz w:val="28"/>
          <w:szCs w:val="28"/>
        </w:rPr>
        <w:t>а) коммерческий кредит и досрочное погашение;</w:t>
      </w:r>
    </w:p>
    <w:p w:rsidR="006C51BC" w:rsidRPr="005E7AD9" w:rsidRDefault="006C51BC" w:rsidP="006C51BC">
      <w:pPr>
        <w:pStyle w:val="NormalWeb"/>
        <w:ind w:firstLine="0"/>
        <w:rPr>
          <w:sz w:val="28"/>
          <w:szCs w:val="28"/>
        </w:rPr>
      </w:pPr>
      <w:r w:rsidRPr="005E7AD9">
        <w:rPr>
          <w:b/>
          <w:bCs/>
          <w:sz w:val="28"/>
          <w:szCs w:val="28"/>
        </w:rPr>
        <w:t>b) резервы для покрытия потерь, которые включают:</w:t>
      </w:r>
    </w:p>
    <w:p w:rsidR="006C51BC" w:rsidRPr="005E7AD9" w:rsidRDefault="006C51BC" w:rsidP="006C51BC">
      <w:pPr>
        <w:pStyle w:val="NormalWeb"/>
        <w:ind w:firstLine="0"/>
        <w:rPr>
          <w:sz w:val="28"/>
          <w:szCs w:val="28"/>
        </w:rPr>
      </w:pPr>
      <w:r w:rsidRPr="005E7AD9">
        <w:rPr>
          <w:bCs/>
          <w:i/>
          <w:iCs/>
          <w:sz w:val="28"/>
          <w:szCs w:val="28"/>
        </w:rPr>
        <w:t>- резервы для покрытия потерь по выданным займам и</w:t>
      </w:r>
      <w:r w:rsidRPr="005E7AD9">
        <w:rPr>
          <w:i/>
          <w:sz w:val="28"/>
          <w:szCs w:val="28"/>
        </w:rPr>
        <w:t xml:space="preserve"> </w:t>
      </w:r>
      <w:r w:rsidRPr="005E7AD9">
        <w:rPr>
          <w:bCs/>
          <w:i/>
          <w:iCs/>
          <w:sz w:val="28"/>
          <w:szCs w:val="28"/>
        </w:rPr>
        <w:t>полагающимся процентам</w:t>
      </w:r>
      <w:r w:rsidRPr="005E7AD9">
        <w:rPr>
          <w:sz w:val="28"/>
          <w:szCs w:val="28"/>
        </w:rPr>
        <w:t xml:space="preserve"> – резервы для поглощения потерь, определенных вследствие оценки займов и полагающихся процентов, подверженных риску займа;</w:t>
      </w:r>
    </w:p>
    <w:p w:rsidR="006C51BC" w:rsidRPr="005E7AD9" w:rsidRDefault="006C51BC" w:rsidP="006C51BC">
      <w:pPr>
        <w:pStyle w:val="NormalWeb"/>
        <w:ind w:firstLine="0"/>
        <w:rPr>
          <w:i/>
          <w:sz w:val="28"/>
          <w:szCs w:val="28"/>
        </w:rPr>
      </w:pPr>
      <w:r w:rsidRPr="005E7AD9">
        <w:rPr>
          <w:bCs/>
          <w:i/>
          <w:sz w:val="28"/>
          <w:szCs w:val="28"/>
        </w:rPr>
        <w:t>- резервы для покрытия прочих потерь;</w:t>
      </w:r>
    </w:p>
    <w:p w:rsidR="006C51BC" w:rsidRPr="005E7AD9" w:rsidRDefault="006C51BC" w:rsidP="006C51BC">
      <w:pPr>
        <w:pStyle w:val="NormalWeb"/>
        <w:ind w:firstLine="0"/>
        <w:rPr>
          <w:b/>
          <w:sz w:val="28"/>
          <w:szCs w:val="28"/>
        </w:rPr>
      </w:pPr>
      <w:r w:rsidRPr="005E7AD9">
        <w:rPr>
          <w:b/>
          <w:sz w:val="28"/>
          <w:szCs w:val="28"/>
        </w:rPr>
        <w:t>c) накопленное обесценение;</w:t>
      </w:r>
    </w:p>
    <w:p w:rsidR="006C51BC" w:rsidRPr="005E7AD9" w:rsidRDefault="006C51BC" w:rsidP="006C51BC">
      <w:pPr>
        <w:pStyle w:val="NormalWeb"/>
        <w:ind w:firstLine="0"/>
        <w:rPr>
          <w:b/>
          <w:sz w:val="28"/>
          <w:szCs w:val="28"/>
        </w:rPr>
      </w:pPr>
      <w:r w:rsidRPr="005E7AD9">
        <w:rPr>
          <w:b/>
          <w:sz w:val="28"/>
          <w:szCs w:val="28"/>
        </w:rPr>
        <w:t>d) консолидированное регулирование для главного офиса и филиалов;</w:t>
      </w:r>
    </w:p>
    <w:p w:rsidR="006C51BC" w:rsidRPr="005E7AD9" w:rsidRDefault="006C51BC" w:rsidP="006C51BC">
      <w:pPr>
        <w:pStyle w:val="NormalWeb"/>
        <w:ind w:firstLine="0"/>
        <w:rPr>
          <w:sz w:val="28"/>
          <w:szCs w:val="28"/>
        </w:rPr>
      </w:pPr>
      <w:r w:rsidRPr="005E7AD9">
        <w:rPr>
          <w:b/>
          <w:bCs/>
          <w:sz w:val="28"/>
          <w:szCs w:val="28"/>
        </w:rPr>
        <w:t>e) прочие суммы к оплате –</w:t>
      </w:r>
      <w:r w:rsidRPr="005E7AD9">
        <w:rPr>
          <w:sz w:val="28"/>
          <w:szCs w:val="28"/>
        </w:rPr>
        <w:t xml:space="preserve"> используется для отражения всех статей, которые нуждаются в дополнительном анализе для их включения в другие категории.</w:t>
      </w:r>
    </w:p>
    <w:p w:rsidR="006C51BC" w:rsidRPr="005E7AD9" w:rsidRDefault="006C51BC" w:rsidP="006C51BC">
      <w:pPr>
        <w:pStyle w:val="NormalWeb"/>
        <w:ind w:firstLine="0"/>
        <w:rPr>
          <w:sz w:val="28"/>
          <w:szCs w:val="28"/>
        </w:rPr>
      </w:pPr>
      <w:proofErr w:type="gramStart"/>
      <w:r w:rsidRPr="005E7AD9">
        <w:rPr>
          <w:bCs/>
          <w:sz w:val="28"/>
          <w:szCs w:val="28"/>
        </w:rPr>
        <w:t>5) Капитал и резервы</w:t>
      </w:r>
      <w:r w:rsidRPr="005E7AD9">
        <w:rPr>
          <w:b/>
          <w:bCs/>
          <w:sz w:val="28"/>
          <w:szCs w:val="28"/>
        </w:rPr>
        <w:t xml:space="preserve"> </w:t>
      </w:r>
      <w:r w:rsidRPr="005E7AD9">
        <w:rPr>
          <w:sz w:val="28"/>
          <w:szCs w:val="28"/>
        </w:rPr>
        <w:t xml:space="preserve">– суммы, связанные со всеми средствами, принадлежащими акционерам/участникам ссудо-сберегательных ассоциаций, а именно акции, выпущенные банком, инвестированные и полностью оплаченные акционерами или другими собственниками, уставный капитал, резервный капитал, разницы от переоценки материальных активов, нематериальных активов и долгосрочных инвестиций, нераспределенная прибыль, прочие резервы и др. К </w:t>
      </w:r>
      <w:r w:rsidRPr="005E7AD9">
        <w:rPr>
          <w:b/>
          <w:bCs/>
          <w:sz w:val="28"/>
          <w:szCs w:val="28"/>
        </w:rPr>
        <w:t xml:space="preserve">капиталу и резервам </w:t>
      </w:r>
      <w:r w:rsidRPr="005E7AD9">
        <w:rPr>
          <w:sz w:val="28"/>
          <w:szCs w:val="28"/>
        </w:rPr>
        <w:t xml:space="preserve">относятся: </w:t>
      </w:r>
      <w:proofErr w:type="gramEnd"/>
    </w:p>
    <w:p w:rsidR="006C51BC" w:rsidRPr="005E7AD9" w:rsidRDefault="006C51BC" w:rsidP="006C51BC">
      <w:pPr>
        <w:pStyle w:val="NormalWeb"/>
        <w:ind w:firstLine="0"/>
        <w:rPr>
          <w:sz w:val="28"/>
          <w:szCs w:val="28"/>
        </w:rPr>
      </w:pPr>
      <w:r w:rsidRPr="005E7AD9">
        <w:rPr>
          <w:b/>
          <w:bCs/>
          <w:sz w:val="28"/>
          <w:szCs w:val="28"/>
        </w:rPr>
        <w:t>a) собственный капитал</w:t>
      </w:r>
      <w:r w:rsidRPr="005E7AD9">
        <w:rPr>
          <w:sz w:val="28"/>
          <w:szCs w:val="28"/>
        </w:rPr>
        <w:t xml:space="preserve"> – суммы, представляющие право акционеров/участников на активы </w:t>
      </w:r>
      <w:proofErr w:type="spellStart"/>
      <w:r w:rsidRPr="005E7AD9">
        <w:rPr>
          <w:sz w:val="28"/>
          <w:szCs w:val="28"/>
        </w:rPr>
        <w:t>микрофинансовой</w:t>
      </w:r>
      <w:proofErr w:type="spellEnd"/>
      <w:r w:rsidRPr="005E7AD9">
        <w:rPr>
          <w:sz w:val="28"/>
          <w:szCs w:val="28"/>
        </w:rPr>
        <w:t xml:space="preserve"> организации после вычета всех обязательств. Собственный капитал включает: </w:t>
      </w:r>
    </w:p>
    <w:p w:rsidR="006C51BC" w:rsidRPr="005E7AD9" w:rsidRDefault="006C51BC" w:rsidP="006C51BC">
      <w:pPr>
        <w:pStyle w:val="NormalWeb"/>
        <w:ind w:firstLine="0"/>
        <w:rPr>
          <w:sz w:val="28"/>
          <w:szCs w:val="28"/>
        </w:rPr>
      </w:pPr>
      <w:proofErr w:type="gramStart"/>
      <w:r w:rsidRPr="005E7AD9">
        <w:rPr>
          <w:i/>
          <w:iCs/>
          <w:sz w:val="28"/>
          <w:szCs w:val="28"/>
        </w:rPr>
        <w:t>- уставный капитал</w:t>
      </w:r>
      <w:r w:rsidRPr="005E7AD9">
        <w:rPr>
          <w:sz w:val="28"/>
          <w:szCs w:val="28"/>
        </w:rPr>
        <w:t xml:space="preserve"> – суммы, связанные со стоимостью размещенных акций и казначейских акций, приобретенных или выкупленных ссудо-сберегательными ассоциациями, или суммы, связанные с взносами участников, представляющие минимальную стоимость активов, выраженные в леях, которыми должна владеть </w:t>
      </w:r>
      <w:proofErr w:type="spellStart"/>
      <w:r w:rsidRPr="005E7AD9">
        <w:rPr>
          <w:sz w:val="28"/>
          <w:szCs w:val="28"/>
        </w:rPr>
        <w:t>асоцация</w:t>
      </w:r>
      <w:proofErr w:type="spellEnd"/>
      <w:r w:rsidRPr="005E7AD9">
        <w:rPr>
          <w:sz w:val="28"/>
          <w:szCs w:val="28"/>
        </w:rPr>
        <w:t xml:space="preserve">; </w:t>
      </w:r>
      <w:proofErr w:type="gramEnd"/>
    </w:p>
    <w:p w:rsidR="006C51BC" w:rsidRPr="005E7AD9" w:rsidRDefault="006C51BC" w:rsidP="006C51BC">
      <w:pPr>
        <w:pStyle w:val="NormalWeb"/>
        <w:ind w:firstLine="0"/>
        <w:rPr>
          <w:sz w:val="28"/>
          <w:szCs w:val="28"/>
        </w:rPr>
      </w:pPr>
      <w:r w:rsidRPr="005E7AD9">
        <w:rPr>
          <w:i/>
          <w:iCs/>
          <w:sz w:val="28"/>
          <w:szCs w:val="28"/>
        </w:rPr>
        <w:t>- резервный капитал</w:t>
      </w:r>
      <w:r w:rsidRPr="005E7AD9">
        <w:rPr>
          <w:sz w:val="28"/>
          <w:szCs w:val="28"/>
        </w:rPr>
        <w:t xml:space="preserve"> – суммы, предназначенные для покрытия потерь ссудо-сберегательных ассоциаций и увеличения уставного капитала. Включает общие и специальные резервы, которые представляют фонды, созданные из отчислений от чистой прибыли;</w:t>
      </w:r>
    </w:p>
    <w:p w:rsidR="006C51BC" w:rsidRPr="005E7AD9" w:rsidRDefault="006C51BC" w:rsidP="006C51BC">
      <w:pPr>
        <w:pStyle w:val="NormalWeb"/>
        <w:ind w:firstLine="0"/>
        <w:rPr>
          <w:sz w:val="28"/>
          <w:szCs w:val="28"/>
        </w:rPr>
      </w:pPr>
      <w:r w:rsidRPr="005E7AD9">
        <w:rPr>
          <w:i/>
          <w:iCs/>
          <w:sz w:val="28"/>
          <w:szCs w:val="28"/>
        </w:rPr>
        <w:t>- нераспределенная прибыль (непокрытый убыток)</w:t>
      </w:r>
      <w:r w:rsidRPr="005E7AD9">
        <w:rPr>
          <w:sz w:val="28"/>
          <w:szCs w:val="28"/>
        </w:rPr>
        <w:t xml:space="preserve"> прошлых лет представляет прибыль, полученную вследствие оплаты налогов, которая не распределяется и не переводится в общие или специальные резервы;</w:t>
      </w:r>
    </w:p>
    <w:p w:rsidR="006C51BC" w:rsidRPr="005E7AD9" w:rsidRDefault="006C51BC" w:rsidP="006C51BC">
      <w:pPr>
        <w:pStyle w:val="NormalWeb"/>
        <w:ind w:firstLine="0"/>
        <w:rPr>
          <w:sz w:val="28"/>
          <w:szCs w:val="28"/>
        </w:rPr>
      </w:pPr>
      <w:r w:rsidRPr="005E7AD9">
        <w:rPr>
          <w:i/>
          <w:iCs/>
          <w:sz w:val="28"/>
          <w:szCs w:val="28"/>
        </w:rPr>
        <w:t>- прочие резервы (прочие резервы, предусмотренные уставом)</w:t>
      </w:r>
      <w:r w:rsidRPr="005E7AD9">
        <w:rPr>
          <w:sz w:val="28"/>
          <w:szCs w:val="28"/>
        </w:rPr>
        <w:t>;</w:t>
      </w:r>
    </w:p>
    <w:p w:rsidR="006C51BC" w:rsidRPr="005E7AD9" w:rsidRDefault="006C51BC" w:rsidP="006C51BC">
      <w:pPr>
        <w:pStyle w:val="NormalWeb"/>
        <w:ind w:firstLine="0"/>
        <w:rPr>
          <w:sz w:val="28"/>
          <w:szCs w:val="28"/>
        </w:rPr>
      </w:pPr>
      <w:r w:rsidRPr="005E7AD9">
        <w:rPr>
          <w:b/>
          <w:bCs/>
          <w:sz w:val="28"/>
          <w:szCs w:val="28"/>
        </w:rPr>
        <w:t>b) вторичный капитал</w:t>
      </w:r>
      <w:r w:rsidRPr="005E7AD9">
        <w:rPr>
          <w:sz w:val="28"/>
          <w:szCs w:val="28"/>
        </w:rPr>
        <w:t xml:space="preserve"> – суммы разницы от переоценки материальных активов, нематериальных активов и долгосрочных инвестиций;</w:t>
      </w:r>
    </w:p>
    <w:p w:rsidR="006C51BC" w:rsidRPr="005E7AD9" w:rsidRDefault="006C51BC" w:rsidP="006C51BC">
      <w:pPr>
        <w:jc w:val="both"/>
        <w:rPr>
          <w:sz w:val="28"/>
          <w:szCs w:val="28"/>
          <w:lang w:val="ru-RU"/>
        </w:rPr>
      </w:pPr>
      <w:r w:rsidRPr="005E7AD9">
        <w:rPr>
          <w:b/>
          <w:sz w:val="28"/>
          <w:szCs w:val="28"/>
        </w:rPr>
        <w:lastRenderedPageBreak/>
        <w:t>c</w:t>
      </w:r>
      <w:r w:rsidRPr="005E7AD9">
        <w:rPr>
          <w:b/>
          <w:sz w:val="28"/>
          <w:szCs w:val="28"/>
          <w:lang w:val="ru-RU"/>
        </w:rPr>
        <w:t xml:space="preserve">) </w:t>
      </w:r>
      <w:proofErr w:type="gramStart"/>
      <w:r w:rsidRPr="005E7AD9">
        <w:rPr>
          <w:b/>
          <w:sz w:val="28"/>
          <w:szCs w:val="28"/>
          <w:lang w:val="ru-RU"/>
        </w:rPr>
        <w:t>нераспределенная</w:t>
      </w:r>
      <w:proofErr w:type="gramEnd"/>
      <w:r w:rsidRPr="005E7AD9">
        <w:rPr>
          <w:b/>
          <w:sz w:val="28"/>
          <w:szCs w:val="28"/>
          <w:lang w:val="ru-RU"/>
        </w:rPr>
        <w:t xml:space="preserve"> прибыль </w:t>
      </w:r>
      <w:r w:rsidRPr="005E7AD9">
        <w:rPr>
          <w:sz w:val="28"/>
          <w:szCs w:val="28"/>
          <w:lang w:val="ru-RU"/>
        </w:rPr>
        <w:t xml:space="preserve">отражает прибыль, полученную вследствие уплаты налогов, которая не распределяется и не переводится в общие или специальные резервы; </w:t>
      </w:r>
    </w:p>
    <w:p w:rsidR="006C51BC" w:rsidRPr="005E7AD9" w:rsidRDefault="006C51BC" w:rsidP="006C51BC">
      <w:pPr>
        <w:pStyle w:val="NormalWeb"/>
        <w:ind w:firstLine="0"/>
        <w:rPr>
          <w:rFonts w:ascii="Tahoma" w:hAnsi="Tahoma" w:cs="Tahoma"/>
          <w:sz w:val="28"/>
          <w:szCs w:val="28"/>
        </w:rPr>
      </w:pPr>
      <w:r w:rsidRPr="005E7AD9">
        <w:rPr>
          <w:b/>
          <w:sz w:val="28"/>
          <w:szCs w:val="28"/>
        </w:rPr>
        <w:t>d)</w:t>
      </w:r>
      <w:r w:rsidRPr="005E7AD9">
        <w:rPr>
          <w:rFonts w:ascii="Tahoma" w:hAnsi="Tahoma" w:cs="Tahoma"/>
          <w:sz w:val="28"/>
          <w:szCs w:val="28"/>
        </w:rPr>
        <w:t xml:space="preserve"> </w:t>
      </w:r>
      <w:r w:rsidRPr="005E7AD9">
        <w:rPr>
          <w:b/>
          <w:bCs/>
          <w:sz w:val="28"/>
          <w:szCs w:val="28"/>
        </w:rPr>
        <w:t>общие и специальные резервы (резервный капитал)</w:t>
      </w:r>
      <w:r w:rsidRPr="0003606C">
        <w:rPr>
          <w:b/>
          <w:bCs/>
          <w:sz w:val="28"/>
          <w:szCs w:val="28"/>
        </w:rPr>
        <w:t xml:space="preserve"> </w:t>
      </w:r>
      <w:r w:rsidRPr="005E7AD9">
        <w:rPr>
          <w:sz w:val="28"/>
          <w:szCs w:val="28"/>
        </w:rPr>
        <w:t>отражает фонды, созданные из отчислений от чистой прибыли;</w:t>
      </w:r>
    </w:p>
    <w:p w:rsidR="006C51BC" w:rsidRDefault="006C51BC" w:rsidP="006C51BC">
      <w:pPr>
        <w:pStyle w:val="NormalWeb"/>
        <w:ind w:firstLine="0"/>
        <w:rPr>
          <w:sz w:val="28"/>
          <w:szCs w:val="28"/>
        </w:rPr>
      </w:pPr>
      <w:r w:rsidRPr="005E7AD9">
        <w:rPr>
          <w:b/>
          <w:bCs/>
          <w:sz w:val="28"/>
          <w:szCs w:val="28"/>
        </w:rPr>
        <w:t>e)</w:t>
      </w:r>
      <w:r w:rsidRPr="005E7AD9">
        <w:rPr>
          <w:rFonts w:ascii="Tahoma" w:hAnsi="Tahoma" w:cs="Tahoma"/>
          <w:sz w:val="28"/>
          <w:szCs w:val="28"/>
        </w:rPr>
        <w:t xml:space="preserve"> </w:t>
      </w:r>
      <w:r w:rsidRPr="005E7AD9">
        <w:rPr>
          <w:b/>
          <w:bCs/>
          <w:sz w:val="28"/>
          <w:szCs w:val="28"/>
        </w:rPr>
        <w:t xml:space="preserve">переоценка </w:t>
      </w:r>
      <w:r w:rsidRPr="005E7AD9">
        <w:rPr>
          <w:sz w:val="28"/>
          <w:szCs w:val="28"/>
        </w:rPr>
        <w:t>указывает чистую стоимость статьи, которая соответствует стоимости переоценки балансовых активов и обязательств и собственного капитала.</w:t>
      </w: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Default="006C51BC" w:rsidP="006C51BC">
      <w:pPr>
        <w:pStyle w:val="NormalWeb"/>
        <w:ind w:firstLine="0"/>
        <w:rPr>
          <w:sz w:val="28"/>
          <w:szCs w:val="28"/>
        </w:rPr>
      </w:pPr>
    </w:p>
    <w:p w:rsidR="006C51BC" w:rsidRPr="005E7AD9" w:rsidRDefault="006C51BC" w:rsidP="006C51BC">
      <w:pPr>
        <w:pStyle w:val="NormalWeb"/>
        <w:ind w:firstLine="0"/>
        <w:rPr>
          <w:rFonts w:ascii="Tahoma" w:hAnsi="Tahoma" w:cs="Tahoma"/>
          <w:sz w:val="28"/>
          <w:szCs w:val="28"/>
        </w:rPr>
      </w:pPr>
    </w:p>
    <w:tbl>
      <w:tblPr>
        <w:tblW w:w="9932" w:type="dxa"/>
        <w:tblInd w:w="-252" w:type="dxa"/>
        <w:tblLook w:val="04A0" w:firstRow="1" w:lastRow="0" w:firstColumn="1" w:lastColumn="0" w:noHBand="0" w:noVBand="1"/>
      </w:tblPr>
      <w:tblGrid>
        <w:gridCol w:w="2770"/>
        <w:gridCol w:w="901"/>
        <w:gridCol w:w="1792"/>
        <w:gridCol w:w="1074"/>
        <w:gridCol w:w="1049"/>
        <w:gridCol w:w="1024"/>
        <w:gridCol w:w="1322"/>
      </w:tblGrid>
      <w:tr w:rsidR="006C51BC" w:rsidRPr="006C51BC" w:rsidTr="002548E4">
        <w:trPr>
          <w:trHeight w:val="315"/>
        </w:trPr>
        <w:tc>
          <w:tcPr>
            <w:tcW w:w="9932" w:type="dxa"/>
            <w:gridSpan w:val="7"/>
            <w:tcBorders>
              <w:top w:val="nil"/>
              <w:left w:val="nil"/>
              <w:bottom w:val="nil"/>
              <w:right w:val="nil"/>
            </w:tcBorders>
            <w:shd w:val="clear" w:color="auto" w:fill="auto"/>
            <w:noWrap/>
            <w:vAlign w:val="center"/>
            <w:hideMark/>
          </w:tcPr>
          <w:p w:rsidR="006C51BC" w:rsidRDefault="006C51BC" w:rsidP="002548E4">
            <w:pPr>
              <w:jc w:val="right"/>
              <w:rPr>
                <w:b/>
                <w:lang w:val="ru-RU" w:eastAsia="ro-RO"/>
              </w:rPr>
            </w:pPr>
            <w:bookmarkStart w:id="248" w:name="RANGE!A1"/>
          </w:p>
          <w:p w:rsidR="006C51BC" w:rsidRPr="005E7AD9" w:rsidRDefault="006C51BC" w:rsidP="002548E4">
            <w:pPr>
              <w:jc w:val="right"/>
              <w:rPr>
                <w:b/>
                <w:lang w:val="ro-RO" w:eastAsia="ro-RO"/>
              </w:rPr>
            </w:pPr>
            <w:r w:rsidRPr="005E7AD9">
              <w:rPr>
                <w:b/>
                <w:lang w:val="ro-RO" w:eastAsia="ro-RO"/>
              </w:rPr>
              <w:t>Приложение</w:t>
            </w:r>
            <w:r w:rsidRPr="005E7AD9">
              <w:rPr>
                <w:b/>
                <w:lang w:val="ru-RU" w:eastAsia="ro-RO"/>
              </w:rPr>
              <w:t>№</w:t>
            </w:r>
            <w:r w:rsidRPr="005E7AD9">
              <w:rPr>
                <w:b/>
                <w:lang w:val="ro-RO" w:eastAsia="ro-RO"/>
              </w:rPr>
              <w:t xml:space="preserve"> 1</w:t>
            </w:r>
            <w:r w:rsidRPr="005E7AD9">
              <w:rPr>
                <w:b/>
                <w:lang w:val="ru-RU" w:eastAsia="ro-RO"/>
              </w:rPr>
              <w:t>4</w:t>
            </w:r>
            <w:r w:rsidRPr="005E7AD9">
              <w:rPr>
                <w:b/>
                <w:lang w:val="ro-RO" w:eastAsia="ro-RO"/>
              </w:rPr>
              <w:t xml:space="preserve"> </w:t>
            </w:r>
          </w:p>
          <w:p w:rsidR="006C51BC" w:rsidRPr="005E7AD9" w:rsidRDefault="006C51BC" w:rsidP="002548E4">
            <w:pPr>
              <w:jc w:val="right"/>
              <w:rPr>
                <w:b/>
                <w:lang w:val="ro-RO" w:eastAsia="ro-RO"/>
              </w:rPr>
            </w:pPr>
            <w:r w:rsidRPr="005E7AD9">
              <w:rPr>
                <w:b/>
                <w:lang w:val="ro-RO" w:eastAsia="ro-RO"/>
              </w:rPr>
              <w:t xml:space="preserve">к Инструкции о представлении отчетности </w:t>
            </w:r>
          </w:p>
          <w:p w:rsidR="006C51BC" w:rsidRPr="005E7AD9" w:rsidRDefault="006C51BC" w:rsidP="002548E4">
            <w:pPr>
              <w:jc w:val="right"/>
              <w:rPr>
                <w:sz w:val="18"/>
                <w:szCs w:val="18"/>
                <w:lang w:val="ru-RU" w:eastAsia="ru-RU"/>
              </w:rPr>
            </w:pPr>
            <w:r w:rsidRPr="005E7AD9">
              <w:rPr>
                <w:b/>
                <w:lang w:val="ro-RO" w:eastAsia="ro-RO"/>
              </w:rPr>
              <w:t>ссудо-сберегательными ассоциациями</w:t>
            </w:r>
          </w:p>
          <w:p w:rsidR="006C51BC" w:rsidRPr="005E7AD9" w:rsidRDefault="006C51BC" w:rsidP="002548E4">
            <w:pPr>
              <w:jc w:val="both"/>
              <w:rPr>
                <w:sz w:val="18"/>
                <w:szCs w:val="18"/>
                <w:lang w:val="ru-RU" w:eastAsia="ru-RU"/>
              </w:rPr>
            </w:pPr>
            <w:r w:rsidRPr="005E7AD9">
              <w:rPr>
                <w:sz w:val="18"/>
                <w:szCs w:val="18"/>
                <w:lang w:eastAsia="ru-RU"/>
              </w:rPr>
              <w:t> </w:t>
            </w:r>
            <w:r w:rsidRPr="005E7AD9">
              <w:rPr>
                <w:sz w:val="18"/>
                <w:szCs w:val="18"/>
                <w:lang w:val="ru-RU" w:eastAsia="ru-RU"/>
              </w:rPr>
              <w:t xml:space="preserve"> </w:t>
            </w:r>
          </w:p>
          <w:p w:rsidR="006C51BC" w:rsidRPr="005E7AD9" w:rsidRDefault="006C51BC" w:rsidP="002548E4">
            <w:pPr>
              <w:jc w:val="right"/>
              <w:rPr>
                <w:b/>
                <w:lang w:val="ro-RO" w:eastAsia="ro-RO"/>
              </w:rPr>
            </w:pPr>
            <w:r w:rsidRPr="005E7AD9">
              <w:rPr>
                <w:b/>
                <w:lang w:val="ro-RO" w:eastAsia="ro-RO"/>
              </w:rPr>
              <w:t xml:space="preserve">Утверждена </w:t>
            </w:r>
          </w:p>
          <w:p w:rsidR="006C51BC" w:rsidRPr="005E7AD9" w:rsidRDefault="006C51BC" w:rsidP="002548E4">
            <w:pPr>
              <w:jc w:val="right"/>
              <w:rPr>
                <w:b/>
                <w:lang w:val="ro-RO" w:eastAsia="ro-RO"/>
              </w:rPr>
            </w:pPr>
            <w:r w:rsidRPr="005E7AD9">
              <w:rPr>
                <w:b/>
                <w:lang w:val="ro-RO" w:eastAsia="ro-RO"/>
              </w:rPr>
              <w:t>Постановлением НКФР</w:t>
            </w:r>
          </w:p>
          <w:p w:rsidR="006C51BC" w:rsidRPr="005E7AD9" w:rsidRDefault="006C51BC" w:rsidP="002548E4">
            <w:pPr>
              <w:jc w:val="right"/>
              <w:rPr>
                <w:sz w:val="20"/>
                <w:szCs w:val="20"/>
                <w:lang w:val="ru-RU" w:eastAsia="ro-RO"/>
              </w:rPr>
            </w:pPr>
            <w:r w:rsidRPr="005E7AD9">
              <w:rPr>
                <w:b/>
                <w:lang w:val="ro-RO" w:eastAsia="ro-RO"/>
              </w:rPr>
              <w:t>№ 54/3 от 11.12.20</w:t>
            </w:r>
            <w:r w:rsidRPr="005E7AD9">
              <w:rPr>
                <w:b/>
                <w:lang w:val="ru-RU" w:eastAsia="ro-RO"/>
              </w:rPr>
              <w:t>17</w:t>
            </w:r>
          </w:p>
          <w:p w:rsidR="006C51BC" w:rsidRDefault="006C51BC" w:rsidP="002548E4">
            <w:pPr>
              <w:jc w:val="both"/>
              <w:rPr>
                <w:sz w:val="18"/>
                <w:szCs w:val="18"/>
                <w:lang w:val="ru-RU" w:eastAsia="ru-RU"/>
              </w:rPr>
            </w:pPr>
            <w:r w:rsidRPr="005E7AD9">
              <w:rPr>
                <w:sz w:val="18"/>
                <w:szCs w:val="18"/>
                <w:lang w:eastAsia="ru-RU"/>
              </w:rPr>
              <w:t> </w:t>
            </w:r>
            <w:r w:rsidRPr="005E7AD9">
              <w:rPr>
                <w:sz w:val="18"/>
                <w:szCs w:val="18"/>
                <w:lang w:val="ru-RU" w:eastAsia="ru-RU"/>
              </w:rPr>
              <w:t xml:space="preserve"> </w:t>
            </w:r>
            <w:bookmarkEnd w:id="248"/>
          </w:p>
          <w:p w:rsidR="006C51BC" w:rsidRPr="005E7AD9" w:rsidRDefault="006C51BC" w:rsidP="002548E4">
            <w:pPr>
              <w:jc w:val="both"/>
              <w:rPr>
                <w:sz w:val="18"/>
                <w:szCs w:val="18"/>
                <w:lang w:val="ru-RU" w:eastAsia="ru-RU"/>
              </w:rPr>
            </w:pPr>
          </w:p>
          <w:p w:rsidR="006C51BC" w:rsidRPr="005E7AD9" w:rsidRDefault="006C51BC" w:rsidP="002548E4">
            <w:pPr>
              <w:jc w:val="center"/>
              <w:rPr>
                <w:b/>
                <w:bCs/>
                <w:color w:val="000000"/>
                <w:sz w:val="18"/>
                <w:szCs w:val="18"/>
                <w:lang w:val="ru-RU" w:eastAsia="ru-RU"/>
              </w:rPr>
            </w:pPr>
            <w:r w:rsidRPr="005E7AD9">
              <w:rPr>
                <w:b/>
                <w:sz w:val="28"/>
                <w:szCs w:val="28"/>
                <w:lang w:val="ru-RU"/>
              </w:rPr>
              <w:t>Отчет о классификации активов и финансовых обязательств по учреждениям</w:t>
            </w:r>
          </w:p>
        </w:tc>
      </w:tr>
      <w:tr w:rsidR="006C51BC" w:rsidRPr="006C51BC" w:rsidTr="002548E4">
        <w:trPr>
          <w:trHeight w:val="157"/>
        </w:trPr>
        <w:tc>
          <w:tcPr>
            <w:tcW w:w="9932" w:type="dxa"/>
            <w:gridSpan w:val="7"/>
            <w:tcBorders>
              <w:top w:val="nil"/>
              <w:left w:val="nil"/>
              <w:bottom w:val="nil"/>
              <w:right w:val="nil"/>
            </w:tcBorders>
            <w:shd w:val="clear" w:color="auto" w:fill="auto"/>
            <w:noWrap/>
            <w:vAlign w:val="center"/>
            <w:hideMark/>
          </w:tcPr>
          <w:p w:rsidR="006C51BC" w:rsidRPr="005E7AD9" w:rsidRDefault="006C51BC" w:rsidP="002548E4">
            <w:pPr>
              <w:jc w:val="center"/>
              <w:rPr>
                <w:b/>
                <w:bCs/>
                <w:color w:val="000000"/>
                <w:sz w:val="18"/>
                <w:szCs w:val="18"/>
                <w:lang w:val="ru-RU" w:eastAsia="ru-RU"/>
              </w:rPr>
            </w:pPr>
          </w:p>
        </w:tc>
      </w:tr>
      <w:tr w:rsidR="006C51BC" w:rsidRPr="005E7AD9" w:rsidTr="002548E4">
        <w:trPr>
          <w:trHeight w:val="315"/>
        </w:trPr>
        <w:tc>
          <w:tcPr>
            <w:tcW w:w="9932" w:type="dxa"/>
            <w:gridSpan w:val="7"/>
            <w:tcBorders>
              <w:top w:val="nil"/>
              <w:left w:val="nil"/>
              <w:bottom w:val="nil"/>
              <w:right w:val="nil"/>
            </w:tcBorders>
            <w:shd w:val="clear" w:color="auto" w:fill="auto"/>
            <w:noWrap/>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val="ru-RU" w:eastAsia="ru-RU"/>
              </w:rPr>
              <w:t>на</w:t>
            </w:r>
            <w:r w:rsidRPr="005E7AD9">
              <w:rPr>
                <w:b/>
                <w:bCs/>
                <w:color w:val="000000"/>
                <w:sz w:val="18"/>
                <w:szCs w:val="18"/>
                <w:lang w:eastAsia="ru-RU"/>
              </w:rPr>
              <w:t xml:space="preserve"> ___________________ 20___ </w:t>
            </w:r>
          </w:p>
        </w:tc>
      </w:tr>
      <w:tr w:rsidR="006C51BC" w:rsidRPr="005E7AD9" w:rsidTr="002548E4">
        <w:trPr>
          <w:trHeight w:val="157"/>
        </w:trPr>
        <w:tc>
          <w:tcPr>
            <w:tcW w:w="2770" w:type="dxa"/>
            <w:tcBorders>
              <w:top w:val="nil"/>
              <w:left w:val="nil"/>
              <w:bottom w:val="nil"/>
              <w:right w:val="nil"/>
            </w:tcBorders>
            <w:shd w:val="clear" w:color="auto" w:fill="auto"/>
            <w:noWrap/>
            <w:vAlign w:val="center"/>
            <w:hideMark/>
          </w:tcPr>
          <w:p w:rsidR="006C51BC" w:rsidRPr="005E7AD9" w:rsidRDefault="006C51BC" w:rsidP="002548E4">
            <w:pPr>
              <w:jc w:val="both"/>
              <w:rPr>
                <w:color w:val="000000"/>
                <w:sz w:val="18"/>
                <w:szCs w:val="18"/>
                <w:lang w:eastAsia="ru-RU"/>
              </w:rPr>
            </w:pPr>
          </w:p>
        </w:tc>
        <w:tc>
          <w:tcPr>
            <w:tcW w:w="901" w:type="dxa"/>
            <w:tcBorders>
              <w:top w:val="nil"/>
              <w:left w:val="nil"/>
              <w:bottom w:val="nil"/>
              <w:right w:val="nil"/>
            </w:tcBorders>
            <w:shd w:val="clear" w:color="auto" w:fill="auto"/>
            <w:noWrap/>
            <w:vAlign w:val="center"/>
            <w:hideMark/>
          </w:tcPr>
          <w:p w:rsidR="006C51BC" w:rsidRPr="005E7AD9" w:rsidRDefault="006C51BC" w:rsidP="002548E4">
            <w:pPr>
              <w:jc w:val="both"/>
              <w:rPr>
                <w:color w:val="000000"/>
                <w:sz w:val="18"/>
                <w:szCs w:val="18"/>
                <w:lang w:eastAsia="ru-RU"/>
              </w:rPr>
            </w:pPr>
          </w:p>
        </w:tc>
        <w:tc>
          <w:tcPr>
            <w:tcW w:w="1792"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c>
          <w:tcPr>
            <w:tcW w:w="1074"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c>
          <w:tcPr>
            <w:tcW w:w="1049"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c>
          <w:tcPr>
            <w:tcW w:w="1024"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c>
          <w:tcPr>
            <w:tcW w:w="1322" w:type="dxa"/>
            <w:tcBorders>
              <w:top w:val="nil"/>
              <w:left w:val="nil"/>
              <w:bottom w:val="nil"/>
              <w:right w:val="nil"/>
            </w:tcBorders>
            <w:shd w:val="clear" w:color="auto" w:fill="auto"/>
            <w:noWrap/>
            <w:vAlign w:val="bottom"/>
            <w:hideMark/>
          </w:tcPr>
          <w:p w:rsidR="006C51BC" w:rsidRPr="005E7AD9" w:rsidRDefault="006C51BC" w:rsidP="002548E4">
            <w:pPr>
              <w:rPr>
                <w:color w:val="000000"/>
                <w:sz w:val="18"/>
                <w:szCs w:val="18"/>
                <w:lang w:eastAsia="ru-RU"/>
              </w:rPr>
            </w:pPr>
          </w:p>
        </w:tc>
      </w:tr>
      <w:tr w:rsidR="006C51BC" w:rsidRPr="005E7AD9" w:rsidTr="002548E4">
        <w:trPr>
          <w:trHeight w:val="255"/>
        </w:trPr>
        <w:tc>
          <w:tcPr>
            <w:tcW w:w="27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color w:val="000000"/>
                <w:sz w:val="18"/>
                <w:szCs w:val="18"/>
                <w:lang w:val="ru-RU" w:eastAsia="ru-RU"/>
              </w:rPr>
            </w:pPr>
            <w:r w:rsidRPr="005E7AD9">
              <w:rPr>
                <w:b/>
                <w:bCs/>
                <w:color w:val="000000"/>
                <w:sz w:val="18"/>
                <w:szCs w:val="18"/>
                <w:lang w:val="ru-RU" w:eastAsia="ru-RU"/>
              </w:rPr>
              <w:t>Показатели</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sz w:val="18"/>
                <w:szCs w:val="18"/>
                <w:lang w:val="ru-RU"/>
              </w:rPr>
              <w:t>Код стр.</w:t>
            </w:r>
          </w:p>
        </w:tc>
        <w:tc>
          <w:tcPr>
            <w:tcW w:w="17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51BC" w:rsidRPr="005E7AD9" w:rsidRDefault="006C51BC" w:rsidP="002548E4">
            <w:pPr>
              <w:jc w:val="center"/>
              <w:rPr>
                <w:b/>
                <w:bCs/>
                <w:color w:val="000000"/>
                <w:sz w:val="18"/>
                <w:szCs w:val="18"/>
                <w:lang w:val="ru-RU" w:eastAsia="ru-RU"/>
              </w:rPr>
            </w:pPr>
            <w:r w:rsidRPr="005E7AD9">
              <w:rPr>
                <w:b/>
                <w:bCs/>
                <w:color w:val="000000"/>
                <w:sz w:val="18"/>
                <w:szCs w:val="18"/>
                <w:lang w:val="ru-RU" w:eastAsia="ru-RU"/>
              </w:rPr>
              <w:t>Учреждение и/или физическое лицо</w:t>
            </w:r>
          </w:p>
          <w:p w:rsidR="006C51BC" w:rsidRPr="005E7AD9" w:rsidRDefault="006C51BC" w:rsidP="002548E4">
            <w:pPr>
              <w:jc w:val="center"/>
              <w:rPr>
                <w:b/>
                <w:bCs/>
                <w:color w:val="000000"/>
                <w:sz w:val="18"/>
                <w:szCs w:val="18"/>
                <w:lang w:eastAsia="ru-RU"/>
              </w:rPr>
            </w:pPr>
          </w:p>
        </w:tc>
        <w:tc>
          <w:tcPr>
            <w:tcW w:w="4469" w:type="dxa"/>
            <w:gridSpan w:val="4"/>
            <w:tcBorders>
              <w:top w:val="single" w:sz="8" w:space="0" w:color="auto"/>
              <w:left w:val="nil"/>
              <w:bottom w:val="single" w:sz="4" w:space="0" w:color="auto"/>
              <w:right w:val="single" w:sz="8" w:space="0" w:color="000000"/>
            </w:tcBorders>
            <w:shd w:val="clear" w:color="auto" w:fill="auto"/>
            <w:vAlign w:val="center"/>
            <w:hideMark/>
          </w:tcPr>
          <w:p w:rsidR="006C51BC" w:rsidRPr="005E7AD9" w:rsidRDefault="006C51BC" w:rsidP="002548E4">
            <w:pPr>
              <w:jc w:val="center"/>
              <w:rPr>
                <w:b/>
                <w:bCs/>
                <w:color w:val="000000"/>
                <w:sz w:val="18"/>
                <w:szCs w:val="18"/>
                <w:lang w:val="ru-RU" w:eastAsia="ru-RU"/>
              </w:rPr>
            </w:pPr>
            <w:r w:rsidRPr="005E7AD9">
              <w:rPr>
                <w:b/>
                <w:bCs/>
                <w:color w:val="000000"/>
                <w:sz w:val="18"/>
                <w:szCs w:val="18"/>
                <w:lang w:val="ru-RU" w:eastAsia="ru-RU"/>
              </w:rPr>
              <w:t>Стоимость</w:t>
            </w:r>
          </w:p>
        </w:tc>
      </w:tr>
      <w:tr w:rsidR="006C51BC" w:rsidRPr="005E7AD9" w:rsidTr="002548E4">
        <w:trPr>
          <w:trHeight w:val="270"/>
        </w:trPr>
        <w:tc>
          <w:tcPr>
            <w:tcW w:w="2770" w:type="dxa"/>
            <w:vMerge/>
            <w:tcBorders>
              <w:top w:val="single" w:sz="8" w:space="0" w:color="auto"/>
              <w:left w:val="single" w:sz="8" w:space="0" w:color="auto"/>
              <w:bottom w:val="single" w:sz="8" w:space="0" w:color="000000"/>
              <w:right w:val="single" w:sz="4" w:space="0" w:color="auto"/>
            </w:tcBorders>
            <w:vAlign w:val="center"/>
            <w:hideMark/>
          </w:tcPr>
          <w:p w:rsidR="006C51BC" w:rsidRPr="005E7AD9" w:rsidRDefault="006C51BC" w:rsidP="002548E4">
            <w:pPr>
              <w:rPr>
                <w:b/>
                <w:bCs/>
                <w:color w:val="000000"/>
                <w:sz w:val="18"/>
                <w:szCs w:val="18"/>
                <w:lang w:eastAsia="ru-RU"/>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color w:val="000000"/>
                <w:sz w:val="18"/>
                <w:szCs w:val="18"/>
                <w:lang w:eastAsia="ru-RU"/>
              </w:rPr>
            </w:pPr>
          </w:p>
        </w:tc>
        <w:tc>
          <w:tcPr>
            <w:tcW w:w="1792" w:type="dxa"/>
            <w:vMerge/>
            <w:tcBorders>
              <w:top w:val="single" w:sz="8" w:space="0" w:color="auto"/>
              <w:left w:val="single" w:sz="4" w:space="0" w:color="auto"/>
              <w:bottom w:val="single" w:sz="8" w:space="0" w:color="000000"/>
              <w:right w:val="single" w:sz="4" w:space="0" w:color="auto"/>
            </w:tcBorders>
            <w:vAlign w:val="center"/>
            <w:hideMark/>
          </w:tcPr>
          <w:p w:rsidR="006C51BC" w:rsidRPr="005E7AD9" w:rsidRDefault="006C51BC" w:rsidP="002548E4">
            <w:pPr>
              <w:rPr>
                <w:b/>
                <w:bCs/>
                <w:color w:val="000000"/>
                <w:sz w:val="18"/>
                <w:szCs w:val="18"/>
                <w:lang w:eastAsia="ru-RU"/>
              </w:rPr>
            </w:pPr>
          </w:p>
        </w:tc>
        <w:tc>
          <w:tcPr>
            <w:tcW w:w="1074"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MDL</w:t>
            </w:r>
          </w:p>
        </w:tc>
        <w:tc>
          <w:tcPr>
            <w:tcW w:w="1049"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val="ru-RU" w:eastAsia="ru-RU"/>
              </w:rPr>
            </w:pPr>
            <w:r w:rsidRPr="005E7AD9">
              <w:rPr>
                <w:b/>
                <w:bCs/>
                <w:color w:val="000000"/>
                <w:sz w:val="18"/>
                <w:szCs w:val="18"/>
                <w:lang w:eastAsia="ru-RU"/>
              </w:rPr>
              <w:t>E</w:t>
            </w:r>
            <w:proofErr w:type="spellStart"/>
            <w:r w:rsidRPr="005E7AD9">
              <w:rPr>
                <w:b/>
                <w:bCs/>
                <w:color w:val="000000"/>
                <w:sz w:val="18"/>
                <w:szCs w:val="18"/>
                <w:lang w:val="ru-RU" w:eastAsia="ru-RU"/>
              </w:rPr>
              <w:t>вро</w:t>
            </w:r>
            <w:proofErr w:type="spellEnd"/>
          </w:p>
        </w:tc>
        <w:tc>
          <w:tcPr>
            <w:tcW w:w="1024" w:type="dxa"/>
            <w:tcBorders>
              <w:top w:val="nil"/>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USD</w:t>
            </w:r>
          </w:p>
        </w:tc>
        <w:tc>
          <w:tcPr>
            <w:tcW w:w="1322" w:type="dxa"/>
            <w:tcBorders>
              <w:top w:val="nil"/>
              <w:left w:val="nil"/>
              <w:bottom w:val="single" w:sz="8" w:space="0" w:color="auto"/>
              <w:right w:val="single" w:sz="8" w:space="0" w:color="auto"/>
            </w:tcBorders>
            <w:shd w:val="clear" w:color="auto" w:fill="auto"/>
            <w:vAlign w:val="center"/>
            <w:hideMark/>
          </w:tcPr>
          <w:p w:rsidR="006C51BC" w:rsidRPr="005E7AD9" w:rsidRDefault="006C51BC" w:rsidP="002548E4">
            <w:pPr>
              <w:jc w:val="center"/>
              <w:rPr>
                <w:b/>
                <w:bCs/>
                <w:color w:val="000000"/>
                <w:sz w:val="18"/>
                <w:szCs w:val="18"/>
                <w:lang w:val="ru-RU" w:eastAsia="ru-RU"/>
              </w:rPr>
            </w:pPr>
            <w:r w:rsidRPr="005E7AD9">
              <w:rPr>
                <w:b/>
                <w:bCs/>
                <w:color w:val="000000"/>
                <w:sz w:val="18"/>
                <w:szCs w:val="18"/>
                <w:lang w:val="ru-RU" w:eastAsia="ru-RU"/>
              </w:rPr>
              <w:t>Другая валюта</w:t>
            </w:r>
          </w:p>
        </w:tc>
      </w:tr>
      <w:tr w:rsidR="006C51BC" w:rsidRPr="005E7AD9" w:rsidTr="002548E4">
        <w:trPr>
          <w:trHeight w:val="270"/>
        </w:trPr>
        <w:tc>
          <w:tcPr>
            <w:tcW w:w="2770" w:type="dxa"/>
            <w:tcBorders>
              <w:top w:val="nil"/>
              <w:left w:val="single" w:sz="8" w:space="0" w:color="auto"/>
              <w:bottom w:val="nil"/>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1</w:t>
            </w:r>
          </w:p>
        </w:tc>
        <w:tc>
          <w:tcPr>
            <w:tcW w:w="901"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2</w:t>
            </w:r>
          </w:p>
        </w:tc>
        <w:tc>
          <w:tcPr>
            <w:tcW w:w="1792"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3</w:t>
            </w:r>
          </w:p>
        </w:tc>
        <w:tc>
          <w:tcPr>
            <w:tcW w:w="1074"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4</w:t>
            </w:r>
          </w:p>
        </w:tc>
        <w:tc>
          <w:tcPr>
            <w:tcW w:w="1049"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5</w:t>
            </w:r>
          </w:p>
        </w:tc>
        <w:tc>
          <w:tcPr>
            <w:tcW w:w="1024" w:type="dxa"/>
            <w:tcBorders>
              <w:top w:val="nil"/>
              <w:left w:val="nil"/>
              <w:bottom w:val="nil"/>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6</w:t>
            </w:r>
          </w:p>
        </w:tc>
        <w:tc>
          <w:tcPr>
            <w:tcW w:w="1322" w:type="dxa"/>
            <w:tcBorders>
              <w:top w:val="nil"/>
              <w:left w:val="nil"/>
              <w:bottom w:val="nil"/>
              <w:right w:val="single" w:sz="8"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7</w:t>
            </w:r>
          </w:p>
        </w:tc>
      </w:tr>
      <w:tr w:rsidR="006C51BC" w:rsidRPr="005E7AD9" w:rsidTr="002548E4">
        <w:trPr>
          <w:trHeight w:val="330"/>
        </w:trPr>
        <w:tc>
          <w:tcPr>
            <w:tcW w:w="27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5E7AD9" w:rsidRDefault="006C51BC" w:rsidP="002548E4">
            <w:pPr>
              <w:rPr>
                <w:b/>
                <w:bCs/>
                <w:color w:val="000000"/>
                <w:sz w:val="18"/>
                <w:szCs w:val="18"/>
                <w:lang w:val="ru-RU" w:eastAsia="ru-RU"/>
              </w:rPr>
            </w:pPr>
            <w:r w:rsidRPr="005E7AD9">
              <w:rPr>
                <w:b/>
                <w:bCs/>
                <w:color w:val="000000"/>
                <w:sz w:val="18"/>
                <w:szCs w:val="18"/>
                <w:lang w:val="ru-RU" w:eastAsia="ru-RU"/>
              </w:rPr>
              <w:t>Текущий счет</w:t>
            </w: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010</w:t>
            </w:r>
          </w:p>
        </w:tc>
        <w:tc>
          <w:tcPr>
            <w:tcW w:w="17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07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xml:space="preserve"> </w:t>
            </w:r>
          </w:p>
        </w:tc>
        <w:tc>
          <w:tcPr>
            <w:tcW w:w="1049"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val="ro-RO" w:eastAsia="ru-RU"/>
              </w:rPr>
            </w:pPr>
          </w:p>
        </w:tc>
        <w:tc>
          <w:tcPr>
            <w:tcW w:w="10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322"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r>
      <w:tr w:rsidR="006C51BC" w:rsidRPr="005E7AD9" w:rsidTr="002548E4">
        <w:trPr>
          <w:trHeight w:val="315"/>
        </w:trPr>
        <w:tc>
          <w:tcPr>
            <w:tcW w:w="2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r>
      <w:tr w:rsidR="006C51BC" w:rsidRPr="005E7AD9" w:rsidTr="002548E4">
        <w:trPr>
          <w:trHeight w:val="330"/>
        </w:trPr>
        <w:tc>
          <w:tcPr>
            <w:tcW w:w="27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5E7AD9" w:rsidRDefault="006C51BC" w:rsidP="002548E4">
            <w:pPr>
              <w:rPr>
                <w:b/>
                <w:bCs/>
                <w:color w:val="000000"/>
                <w:sz w:val="18"/>
                <w:szCs w:val="18"/>
                <w:lang w:val="ru-RU" w:eastAsia="ru-RU"/>
              </w:rPr>
            </w:pPr>
            <w:r w:rsidRPr="005E7AD9">
              <w:rPr>
                <w:b/>
                <w:bCs/>
                <w:color w:val="000000"/>
                <w:sz w:val="18"/>
                <w:szCs w:val="18"/>
                <w:lang w:val="ru-RU" w:eastAsia="ru-RU"/>
              </w:rPr>
              <w:t>Банковский депозит</w:t>
            </w: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100</w:t>
            </w:r>
          </w:p>
        </w:tc>
        <w:tc>
          <w:tcPr>
            <w:tcW w:w="17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07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049"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0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322"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r>
      <w:tr w:rsidR="006C51BC" w:rsidRPr="005E7AD9" w:rsidTr="002548E4">
        <w:trPr>
          <w:trHeight w:val="300"/>
        </w:trPr>
        <w:tc>
          <w:tcPr>
            <w:tcW w:w="27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5E7AD9" w:rsidRDefault="006C51BC" w:rsidP="002548E4">
            <w:pPr>
              <w:rPr>
                <w:b/>
                <w:bCs/>
                <w:color w:val="000000"/>
                <w:sz w:val="18"/>
                <w:szCs w:val="18"/>
                <w:lang w:val="ru-RU" w:eastAsia="ru-RU"/>
              </w:rPr>
            </w:pPr>
            <w:r w:rsidRPr="005E7AD9">
              <w:rPr>
                <w:b/>
                <w:bCs/>
                <w:color w:val="000000"/>
                <w:sz w:val="18"/>
                <w:szCs w:val="18"/>
                <w:lang w:val="ru-RU" w:eastAsia="ru-RU"/>
              </w:rPr>
              <w:t>Банковские кредиты, полученные от коммерческих банков-резидентов</w:t>
            </w:r>
          </w:p>
          <w:p w:rsidR="006C51BC" w:rsidRPr="005E7AD9" w:rsidRDefault="006C51BC" w:rsidP="002548E4">
            <w:pPr>
              <w:rPr>
                <w:b/>
                <w:bCs/>
                <w:color w:val="000000"/>
                <w:sz w:val="18"/>
                <w:szCs w:val="18"/>
                <w:lang w:val="ru-RU" w:eastAsia="ru-RU"/>
              </w:rPr>
            </w:pPr>
          </w:p>
          <w:p w:rsidR="006C51BC" w:rsidRPr="005E7AD9" w:rsidRDefault="006C51BC" w:rsidP="002548E4">
            <w:pPr>
              <w:rPr>
                <w:b/>
                <w:bCs/>
                <w:color w:val="000000"/>
                <w:sz w:val="18"/>
                <w:szCs w:val="18"/>
                <w:lang w:val="ru-RU" w:eastAsia="ru-RU"/>
              </w:rPr>
            </w:pP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lastRenderedPageBreak/>
              <w:t>200</w:t>
            </w:r>
          </w:p>
        </w:tc>
        <w:tc>
          <w:tcPr>
            <w:tcW w:w="17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07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049"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0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322"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lastRenderedPageBreak/>
              <w:t> </w:t>
            </w: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bookmarkStart w:id="249" w:name="RANGE!G21"/>
            <w:r w:rsidRPr="005E7AD9">
              <w:rPr>
                <w:color w:val="000000"/>
                <w:sz w:val="18"/>
                <w:szCs w:val="18"/>
                <w:lang w:eastAsia="ru-RU"/>
              </w:rPr>
              <w:t> </w:t>
            </w:r>
            <w:bookmarkEnd w:id="249"/>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r>
      <w:tr w:rsidR="006C51BC" w:rsidRPr="005E7AD9" w:rsidTr="002548E4">
        <w:trPr>
          <w:trHeight w:val="300"/>
        </w:trPr>
        <w:tc>
          <w:tcPr>
            <w:tcW w:w="27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51BC" w:rsidRPr="005E7AD9" w:rsidRDefault="006C51BC" w:rsidP="002548E4">
            <w:pPr>
              <w:rPr>
                <w:b/>
                <w:bCs/>
                <w:color w:val="000000"/>
                <w:sz w:val="18"/>
                <w:szCs w:val="18"/>
                <w:lang w:val="ru-RU" w:eastAsia="ru-RU"/>
              </w:rPr>
            </w:pPr>
            <w:r w:rsidRPr="005E7AD9">
              <w:rPr>
                <w:b/>
                <w:bCs/>
                <w:color w:val="000000"/>
                <w:sz w:val="18"/>
                <w:szCs w:val="18"/>
                <w:lang w:val="ru-RU" w:eastAsia="ru-RU"/>
              </w:rPr>
              <w:t>Займы, полученные от юридических лиц</w:t>
            </w:r>
          </w:p>
          <w:p w:rsidR="006C51BC" w:rsidRPr="005E7AD9" w:rsidRDefault="006C51BC" w:rsidP="002548E4">
            <w:pPr>
              <w:rPr>
                <w:b/>
                <w:bCs/>
                <w:color w:val="000000"/>
                <w:sz w:val="18"/>
                <w:szCs w:val="18"/>
                <w:lang w:val="ru-RU" w:eastAsia="ru-RU"/>
              </w:rPr>
            </w:pP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6C51BC" w:rsidRPr="005E7AD9" w:rsidRDefault="006C51BC" w:rsidP="002548E4">
            <w:pPr>
              <w:jc w:val="center"/>
              <w:rPr>
                <w:b/>
                <w:bCs/>
                <w:color w:val="000000"/>
                <w:sz w:val="18"/>
                <w:szCs w:val="18"/>
                <w:lang w:eastAsia="ru-RU"/>
              </w:rPr>
            </w:pPr>
            <w:r w:rsidRPr="005E7AD9">
              <w:rPr>
                <w:b/>
                <w:bCs/>
                <w:color w:val="000000"/>
                <w:sz w:val="18"/>
                <w:szCs w:val="18"/>
                <w:lang w:eastAsia="ru-RU"/>
              </w:rPr>
              <w:t>300</w:t>
            </w:r>
          </w:p>
        </w:tc>
        <w:tc>
          <w:tcPr>
            <w:tcW w:w="17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r w:rsidRPr="005E7AD9">
              <w:rPr>
                <w:b/>
                <w:bCs/>
                <w:sz w:val="18"/>
                <w:szCs w:val="18"/>
                <w:lang w:eastAsia="ru-RU"/>
              </w:rPr>
              <w:t> </w:t>
            </w:r>
          </w:p>
        </w:tc>
        <w:tc>
          <w:tcPr>
            <w:tcW w:w="107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049"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024" w:type="dxa"/>
            <w:tcBorders>
              <w:top w:val="single" w:sz="8" w:space="0" w:color="auto"/>
              <w:left w:val="nil"/>
              <w:bottom w:val="single" w:sz="8" w:space="0" w:color="auto"/>
              <w:right w:val="single" w:sz="4" w:space="0" w:color="auto"/>
            </w:tcBorders>
            <w:shd w:val="clear" w:color="auto" w:fill="auto"/>
            <w:noWrap/>
            <w:vAlign w:val="center"/>
            <w:hideMark/>
          </w:tcPr>
          <w:p w:rsidR="006C51BC" w:rsidRPr="005E7AD9" w:rsidRDefault="006C51BC" w:rsidP="002548E4">
            <w:pPr>
              <w:jc w:val="center"/>
              <w:rPr>
                <w:b/>
                <w:bCs/>
                <w:sz w:val="18"/>
                <w:szCs w:val="18"/>
                <w:lang w:eastAsia="ru-RU"/>
              </w:rPr>
            </w:pPr>
          </w:p>
        </w:tc>
        <w:tc>
          <w:tcPr>
            <w:tcW w:w="1322" w:type="dxa"/>
            <w:tcBorders>
              <w:top w:val="single" w:sz="8" w:space="0" w:color="auto"/>
              <w:left w:val="nil"/>
              <w:bottom w:val="single" w:sz="8" w:space="0" w:color="auto"/>
              <w:right w:val="single" w:sz="8" w:space="0" w:color="auto"/>
            </w:tcBorders>
            <w:shd w:val="clear" w:color="auto" w:fill="auto"/>
            <w:noWrap/>
            <w:vAlign w:val="center"/>
            <w:hideMark/>
          </w:tcPr>
          <w:p w:rsidR="006C51BC" w:rsidRPr="005E7AD9" w:rsidRDefault="006C51BC" w:rsidP="002548E4">
            <w:pPr>
              <w:jc w:val="center"/>
              <w:rPr>
                <w:b/>
                <w:bCs/>
                <w:sz w:val="18"/>
                <w:szCs w:val="18"/>
                <w:lang w:eastAsia="ru-RU"/>
              </w:rPr>
            </w:pPr>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bookmarkStart w:id="250" w:name="RANGE!G27"/>
            <w:r w:rsidRPr="005E7AD9">
              <w:rPr>
                <w:color w:val="000000"/>
                <w:sz w:val="18"/>
                <w:szCs w:val="18"/>
                <w:lang w:eastAsia="ru-RU"/>
              </w:rPr>
              <w:t> </w:t>
            </w:r>
            <w:bookmarkEnd w:id="250"/>
          </w:p>
        </w:tc>
      </w:tr>
      <w:tr w:rsidR="006C51BC" w:rsidRPr="005E7AD9" w:rsidTr="002548E4">
        <w:trPr>
          <w:trHeight w:val="315"/>
        </w:trPr>
        <w:tc>
          <w:tcPr>
            <w:tcW w:w="2770" w:type="dxa"/>
            <w:tcBorders>
              <w:top w:val="nil"/>
              <w:left w:val="single" w:sz="8" w:space="0" w:color="auto"/>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jc w:val="center"/>
              <w:rPr>
                <w:color w:val="000000"/>
                <w:sz w:val="18"/>
                <w:szCs w:val="18"/>
                <w:lang w:eastAsia="ru-RU"/>
              </w:rPr>
            </w:pPr>
            <w:r w:rsidRPr="005E7AD9">
              <w:rPr>
                <w:color w:val="000000"/>
                <w:sz w:val="18"/>
                <w:szCs w:val="18"/>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7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49"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r w:rsidRPr="005E7AD9">
              <w:rPr>
                <w:color w:val="000000"/>
                <w:sz w:val="18"/>
                <w:szCs w:val="18"/>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6C51BC" w:rsidRPr="005E7AD9" w:rsidRDefault="006C51BC" w:rsidP="002548E4">
            <w:pPr>
              <w:rPr>
                <w:color w:val="000000"/>
                <w:sz w:val="18"/>
                <w:szCs w:val="18"/>
                <w:lang w:eastAsia="ru-RU"/>
              </w:rPr>
            </w:pPr>
            <w:bookmarkStart w:id="251" w:name="RANGE!F28"/>
            <w:r w:rsidRPr="005E7AD9">
              <w:rPr>
                <w:color w:val="000000"/>
                <w:sz w:val="18"/>
                <w:szCs w:val="18"/>
                <w:lang w:eastAsia="ru-RU"/>
              </w:rPr>
              <w:t> </w:t>
            </w:r>
            <w:bookmarkEnd w:id="251"/>
          </w:p>
        </w:tc>
        <w:tc>
          <w:tcPr>
            <w:tcW w:w="1322" w:type="dxa"/>
            <w:tcBorders>
              <w:top w:val="nil"/>
              <w:left w:val="nil"/>
              <w:bottom w:val="single" w:sz="4" w:space="0" w:color="auto"/>
              <w:right w:val="single" w:sz="8" w:space="0" w:color="auto"/>
            </w:tcBorders>
            <w:shd w:val="clear" w:color="auto" w:fill="auto"/>
            <w:vAlign w:val="center"/>
            <w:hideMark/>
          </w:tcPr>
          <w:p w:rsidR="006C51BC" w:rsidRPr="005E7AD9" w:rsidRDefault="006C51BC" w:rsidP="002548E4">
            <w:pPr>
              <w:rPr>
                <w:color w:val="000000"/>
                <w:sz w:val="18"/>
                <w:szCs w:val="18"/>
                <w:lang w:eastAsia="ru-RU"/>
              </w:rPr>
            </w:pPr>
            <w:bookmarkStart w:id="252" w:name="RANGE!G28"/>
            <w:r w:rsidRPr="005E7AD9">
              <w:rPr>
                <w:color w:val="000000"/>
                <w:sz w:val="18"/>
                <w:szCs w:val="18"/>
                <w:lang w:eastAsia="ru-RU"/>
              </w:rPr>
              <w:t> </w:t>
            </w:r>
            <w:bookmarkEnd w:id="252"/>
          </w:p>
        </w:tc>
      </w:tr>
    </w:tbl>
    <w:p w:rsidR="006C51BC" w:rsidRPr="005E7AD9" w:rsidRDefault="006C51BC" w:rsidP="006C51BC">
      <w:pPr>
        <w:rPr>
          <w:lang w:eastAsia="ru-RU"/>
        </w:rPr>
      </w:pPr>
    </w:p>
    <w:p w:rsidR="006C51BC" w:rsidRPr="005E7AD9" w:rsidRDefault="006C51BC" w:rsidP="006C51BC">
      <w:pPr>
        <w:jc w:val="center"/>
        <w:rPr>
          <w:b/>
          <w:sz w:val="28"/>
          <w:szCs w:val="28"/>
          <w:lang w:val="ru-RU"/>
        </w:rPr>
      </w:pPr>
      <w:r w:rsidRPr="005E7AD9">
        <w:rPr>
          <w:b/>
          <w:sz w:val="28"/>
          <w:szCs w:val="28"/>
          <w:lang w:val="ru-RU"/>
        </w:rPr>
        <w:t>Структура и порядок составления</w:t>
      </w:r>
    </w:p>
    <w:p w:rsidR="006C51BC" w:rsidRPr="005E7AD9" w:rsidRDefault="006C51BC" w:rsidP="006C51BC">
      <w:pPr>
        <w:jc w:val="center"/>
        <w:rPr>
          <w:b/>
          <w:sz w:val="28"/>
          <w:szCs w:val="28"/>
          <w:lang w:val="ru-RU"/>
        </w:rPr>
      </w:pPr>
      <w:r w:rsidRPr="005E7AD9">
        <w:rPr>
          <w:b/>
          <w:sz w:val="28"/>
          <w:szCs w:val="28"/>
          <w:lang w:val="ru-RU"/>
        </w:rPr>
        <w:t xml:space="preserve">Отчета о классификации активов, финансовых </w:t>
      </w:r>
      <w:r w:rsidRPr="003F5138">
        <w:rPr>
          <w:b/>
          <w:sz w:val="28"/>
          <w:szCs w:val="28"/>
          <w:lang w:val="ru-RU"/>
        </w:rPr>
        <w:t xml:space="preserve">обязательств </w:t>
      </w:r>
      <w:r w:rsidRPr="005E7AD9">
        <w:rPr>
          <w:b/>
          <w:sz w:val="28"/>
          <w:szCs w:val="28"/>
          <w:lang w:val="ru-RU"/>
        </w:rPr>
        <w:t xml:space="preserve">по </w:t>
      </w:r>
      <w:proofErr w:type="spellStart"/>
      <w:r w:rsidRPr="005E7AD9">
        <w:rPr>
          <w:b/>
          <w:sz w:val="28"/>
          <w:szCs w:val="28"/>
          <w:lang w:val="ru-RU"/>
        </w:rPr>
        <w:t>уч</w:t>
      </w:r>
      <w:r>
        <w:rPr>
          <w:b/>
          <w:sz w:val="28"/>
          <w:szCs w:val="28"/>
          <w:lang w:val="ru-RU"/>
        </w:rPr>
        <w:t>е</w:t>
      </w:r>
      <w:r w:rsidRPr="005E7AD9">
        <w:rPr>
          <w:b/>
          <w:sz w:val="28"/>
          <w:szCs w:val="28"/>
          <w:lang w:val="ru-RU"/>
        </w:rPr>
        <w:t>реждениям</w:t>
      </w:r>
      <w:proofErr w:type="spellEnd"/>
    </w:p>
    <w:p w:rsidR="006C51BC" w:rsidRPr="005E7AD9" w:rsidRDefault="006C51BC" w:rsidP="006C51BC">
      <w:pPr>
        <w:jc w:val="both"/>
        <w:rPr>
          <w:sz w:val="28"/>
          <w:szCs w:val="28"/>
          <w:lang w:val="ru-RU"/>
        </w:rPr>
      </w:pPr>
      <w:r w:rsidRPr="005E7AD9">
        <w:rPr>
          <w:sz w:val="28"/>
          <w:szCs w:val="28"/>
          <w:lang w:val="ru-RU"/>
        </w:rPr>
        <w:t xml:space="preserve">Отчет о классификации активов, финансовых обязательств по </w:t>
      </w:r>
      <w:proofErr w:type="spellStart"/>
      <w:r w:rsidRPr="003F5138">
        <w:rPr>
          <w:sz w:val="28"/>
          <w:szCs w:val="28"/>
          <w:lang w:val="ru-RU"/>
        </w:rPr>
        <w:t>уч</w:t>
      </w:r>
      <w:r>
        <w:rPr>
          <w:sz w:val="28"/>
          <w:szCs w:val="28"/>
          <w:lang w:val="ru-RU"/>
        </w:rPr>
        <w:t>е</w:t>
      </w:r>
      <w:r w:rsidRPr="003F5138">
        <w:rPr>
          <w:sz w:val="28"/>
          <w:szCs w:val="28"/>
          <w:lang w:val="ru-RU"/>
        </w:rPr>
        <w:t>реждениям</w:t>
      </w:r>
      <w:proofErr w:type="spellEnd"/>
      <w:r>
        <w:rPr>
          <w:sz w:val="28"/>
          <w:szCs w:val="28"/>
          <w:lang w:val="ru-RU"/>
        </w:rPr>
        <w:t xml:space="preserve"> </w:t>
      </w:r>
      <w:r w:rsidRPr="005E7AD9">
        <w:rPr>
          <w:sz w:val="28"/>
          <w:szCs w:val="28"/>
          <w:lang w:val="ru-RU"/>
        </w:rPr>
        <w:t xml:space="preserve">отражает положение/состояние активов и финансовых обязательств, возникших между ссудо-сберегательными ассоциациями и </w:t>
      </w:r>
      <w:proofErr w:type="spellStart"/>
      <w:r w:rsidRPr="005E7AD9">
        <w:rPr>
          <w:sz w:val="28"/>
          <w:szCs w:val="28"/>
          <w:lang w:val="ru-RU"/>
        </w:rPr>
        <w:t>уч</w:t>
      </w:r>
      <w:r>
        <w:rPr>
          <w:sz w:val="28"/>
          <w:szCs w:val="28"/>
          <w:lang w:val="ru-RU"/>
        </w:rPr>
        <w:t>е</w:t>
      </w:r>
      <w:r w:rsidRPr="005E7AD9">
        <w:rPr>
          <w:sz w:val="28"/>
          <w:szCs w:val="28"/>
          <w:lang w:val="ru-RU"/>
        </w:rPr>
        <w:t>режениями</w:t>
      </w:r>
      <w:proofErr w:type="spellEnd"/>
      <w:r w:rsidRPr="005E7AD9">
        <w:rPr>
          <w:sz w:val="28"/>
          <w:szCs w:val="28"/>
          <w:lang w:val="ru-RU"/>
        </w:rPr>
        <w:t xml:space="preserve"> резидентами. Настоящий отчет включает </w:t>
      </w:r>
      <w:proofErr w:type="spellStart"/>
      <w:r w:rsidRPr="005E7AD9">
        <w:rPr>
          <w:sz w:val="28"/>
          <w:szCs w:val="28"/>
          <w:lang w:val="ru-RU"/>
        </w:rPr>
        <w:t>следующте</w:t>
      </w:r>
      <w:proofErr w:type="spellEnd"/>
      <w:r w:rsidRPr="005E7AD9">
        <w:rPr>
          <w:sz w:val="28"/>
          <w:szCs w:val="28"/>
          <w:lang w:val="ru-RU"/>
        </w:rPr>
        <w:t xml:space="preserve"> показатели:</w:t>
      </w:r>
    </w:p>
    <w:p w:rsidR="006C51BC" w:rsidRPr="005E7AD9" w:rsidRDefault="006C51BC" w:rsidP="006C51BC">
      <w:pPr>
        <w:pStyle w:val="NormalWeb"/>
        <w:ind w:firstLine="0"/>
        <w:rPr>
          <w:sz w:val="28"/>
          <w:szCs w:val="28"/>
        </w:rPr>
      </w:pPr>
      <w:r w:rsidRPr="005E7AD9">
        <w:rPr>
          <w:sz w:val="28"/>
          <w:szCs w:val="28"/>
          <w:lang w:val="ro-MO"/>
        </w:rPr>
        <w:t>010 –</w:t>
      </w:r>
      <w:r w:rsidRPr="005E7AD9">
        <w:rPr>
          <w:sz w:val="28"/>
          <w:szCs w:val="28"/>
        </w:rPr>
        <w:t xml:space="preserve"> остаток денежных средств, внесенных на текущий счет, которые могут быть изъяты наличными без получения разрешения, без оплаты штрафа или без ограничений, могут непосредственно использоваться для совершения платежей посредством чека, полисов, платежных распоряжений, прямых записей на счет/расчетов, а также для осуществления других механизмов прямых платежей,</w:t>
      </w:r>
    </w:p>
    <w:p w:rsidR="006C51BC" w:rsidRPr="005E7AD9" w:rsidRDefault="006C51BC" w:rsidP="006C51BC">
      <w:pPr>
        <w:jc w:val="both"/>
        <w:rPr>
          <w:sz w:val="28"/>
          <w:szCs w:val="28"/>
          <w:lang w:val="ru-RU"/>
        </w:rPr>
      </w:pPr>
      <w:r w:rsidRPr="005E7AD9">
        <w:rPr>
          <w:sz w:val="28"/>
          <w:szCs w:val="28"/>
          <w:lang w:val="ru-RU"/>
        </w:rPr>
        <w:t xml:space="preserve">100 - остаток денежных средств, внесенных на счет срочных депозитов, депозитов </w:t>
      </w:r>
      <w:r w:rsidRPr="005E7AD9">
        <w:rPr>
          <w:sz w:val="28"/>
          <w:szCs w:val="28"/>
        </w:rPr>
        <w:t>overnight</w:t>
      </w:r>
      <w:r w:rsidRPr="005E7AD9">
        <w:rPr>
          <w:sz w:val="28"/>
          <w:szCs w:val="28"/>
          <w:lang w:val="ru-RU"/>
        </w:rPr>
        <w:t>, депозитов до востребования,</w:t>
      </w:r>
    </w:p>
    <w:p w:rsidR="006C51BC" w:rsidRPr="005E7AD9" w:rsidRDefault="006C51BC" w:rsidP="006C51BC">
      <w:pPr>
        <w:jc w:val="both"/>
        <w:rPr>
          <w:sz w:val="28"/>
          <w:szCs w:val="28"/>
          <w:lang w:val="ru-RU"/>
        </w:rPr>
      </w:pPr>
      <w:r w:rsidRPr="005E7AD9">
        <w:rPr>
          <w:sz w:val="28"/>
          <w:szCs w:val="28"/>
          <w:lang w:val="ro-MO"/>
        </w:rPr>
        <w:t>200</w:t>
      </w:r>
      <w:r w:rsidRPr="005E7AD9">
        <w:rPr>
          <w:sz w:val="28"/>
          <w:szCs w:val="28"/>
          <w:lang w:val="ru-RU"/>
        </w:rPr>
        <w:t>– остаток денежных средств, полученных в виде кредита от коммерческих банков-резидентов;</w:t>
      </w:r>
    </w:p>
    <w:p w:rsidR="006C51BC" w:rsidRPr="00573542" w:rsidRDefault="006C51BC" w:rsidP="006C51BC">
      <w:pPr>
        <w:jc w:val="both"/>
        <w:rPr>
          <w:sz w:val="28"/>
          <w:szCs w:val="28"/>
          <w:lang w:val="ru-RU"/>
        </w:rPr>
      </w:pPr>
      <w:r w:rsidRPr="005E7AD9">
        <w:rPr>
          <w:sz w:val="28"/>
          <w:szCs w:val="28"/>
          <w:lang w:val="ru-RU"/>
        </w:rPr>
        <w:t>300 - остаток денежных средств, предлагаемых в виде займа, при условии их возмещения юридическими лицами.</w:t>
      </w:r>
    </w:p>
    <w:p w:rsidR="006C51BC" w:rsidRPr="006C51BC" w:rsidRDefault="006C51BC">
      <w:pPr>
        <w:rPr>
          <w:lang w:val="ru-RU"/>
        </w:rPr>
      </w:pPr>
      <w:bookmarkStart w:id="253" w:name="_GoBack"/>
      <w:bookmarkEnd w:id="253"/>
    </w:p>
    <w:sectPr w:rsidR="006C51BC" w:rsidRPr="006C5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6C" w:rsidRPr="00765871" w:rsidRDefault="006C51BC">
    <w:pPr>
      <w:pStyle w:val="Footer"/>
      <w:rPr>
        <w:lang w:val="ro-RO"/>
      </w:rPr>
    </w:pPr>
  </w:p>
  <w:p w:rsidR="0003606C" w:rsidRDefault="006C51B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58B"/>
    <w:multiLevelType w:val="hybridMultilevel"/>
    <w:tmpl w:val="63540980"/>
    <w:lvl w:ilvl="0" w:tplc="A5B0B934">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
    <w:nsid w:val="03877A95"/>
    <w:multiLevelType w:val="hybridMultilevel"/>
    <w:tmpl w:val="0F5A6F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C014BE"/>
    <w:multiLevelType w:val="hybridMultilevel"/>
    <w:tmpl w:val="BD2AAA00"/>
    <w:lvl w:ilvl="0" w:tplc="4D646F26">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0745"/>
    <w:multiLevelType w:val="hybridMultilevel"/>
    <w:tmpl w:val="D2CA3D9A"/>
    <w:lvl w:ilvl="0" w:tplc="A090603E">
      <w:start w:val="3"/>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100604"/>
    <w:multiLevelType w:val="hybridMultilevel"/>
    <w:tmpl w:val="20E8D95E"/>
    <w:lvl w:ilvl="0" w:tplc="7EA051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1BF6E59"/>
    <w:multiLevelType w:val="singleLevel"/>
    <w:tmpl w:val="381E6004"/>
    <w:lvl w:ilvl="0">
      <w:start w:val="1"/>
      <w:numFmt w:val="bullet"/>
      <w:lvlText w:val="-"/>
      <w:lvlJc w:val="left"/>
      <w:pPr>
        <w:tabs>
          <w:tab w:val="num" w:pos="1080"/>
        </w:tabs>
        <w:ind w:left="1080" w:hanging="360"/>
      </w:pPr>
      <w:rPr>
        <w:rFonts w:hint="default"/>
      </w:rPr>
    </w:lvl>
  </w:abstractNum>
  <w:abstractNum w:abstractNumId="6">
    <w:nsid w:val="12B43C6A"/>
    <w:multiLevelType w:val="hybridMultilevel"/>
    <w:tmpl w:val="5C246964"/>
    <w:lvl w:ilvl="0" w:tplc="F1444DC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2E28D0"/>
    <w:multiLevelType w:val="hybridMultilevel"/>
    <w:tmpl w:val="01545116"/>
    <w:lvl w:ilvl="0" w:tplc="0CBAA574">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8">
    <w:nsid w:val="15DA0B66"/>
    <w:multiLevelType w:val="hybridMultilevel"/>
    <w:tmpl w:val="A260C1F4"/>
    <w:lvl w:ilvl="0" w:tplc="86805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08674B"/>
    <w:multiLevelType w:val="multilevel"/>
    <w:tmpl w:val="28940142"/>
    <w:lvl w:ilvl="0">
      <w:start w:val="2"/>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172D43ED"/>
    <w:multiLevelType w:val="hybridMultilevel"/>
    <w:tmpl w:val="2952A25E"/>
    <w:lvl w:ilvl="0" w:tplc="7812D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22A52"/>
    <w:multiLevelType w:val="hybridMultilevel"/>
    <w:tmpl w:val="B196396C"/>
    <w:lvl w:ilvl="0" w:tplc="4058FBDA">
      <w:start w:val="1"/>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18454DCA"/>
    <w:multiLevelType w:val="hybridMultilevel"/>
    <w:tmpl w:val="0CA2E6B4"/>
    <w:lvl w:ilvl="0" w:tplc="7812D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F61F1"/>
    <w:multiLevelType w:val="hybridMultilevel"/>
    <w:tmpl w:val="229CFC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66B0F19"/>
    <w:multiLevelType w:val="hybridMultilevel"/>
    <w:tmpl w:val="350804CE"/>
    <w:lvl w:ilvl="0" w:tplc="0AAE2CBA">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DDB5945"/>
    <w:multiLevelType w:val="hybridMultilevel"/>
    <w:tmpl w:val="5D26D2A2"/>
    <w:lvl w:ilvl="0" w:tplc="09C89306">
      <w:start w:val="1"/>
      <w:numFmt w:val="decimal"/>
      <w:lvlText w:val="%1."/>
      <w:lvlJc w:val="left"/>
      <w:pPr>
        <w:ind w:left="1494" w:hanging="360"/>
      </w:pPr>
      <w:rPr>
        <w:rFonts w:hint="default"/>
        <w:b/>
        <w:bCs/>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6A23FE"/>
    <w:multiLevelType w:val="hybridMultilevel"/>
    <w:tmpl w:val="38EE7DDE"/>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37642975"/>
    <w:multiLevelType w:val="hybridMultilevel"/>
    <w:tmpl w:val="A39E93D2"/>
    <w:lvl w:ilvl="0" w:tplc="6CF6A894">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B2AF0"/>
    <w:multiLevelType w:val="hybridMultilevel"/>
    <w:tmpl w:val="9A4860AC"/>
    <w:lvl w:ilvl="0" w:tplc="4DD2E1B0">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05B1A2E"/>
    <w:multiLevelType w:val="hybridMultilevel"/>
    <w:tmpl w:val="2DD22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771F74"/>
    <w:multiLevelType w:val="hybridMultilevel"/>
    <w:tmpl w:val="053E630C"/>
    <w:lvl w:ilvl="0" w:tplc="27C891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9352E"/>
    <w:multiLevelType w:val="hybridMultilevel"/>
    <w:tmpl w:val="46466B7A"/>
    <w:lvl w:ilvl="0" w:tplc="6870EBE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62C4EA3"/>
    <w:multiLevelType w:val="hybridMultilevel"/>
    <w:tmpl w:val="8814CF58"/>
    <w:lvl w:ilvl="0" w:tplc="7EA876C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6C40EA5"/>
    <w:multiLevelType w:val="hybridMultilevel"/>
    <w:tmpl w:val="B0182E68"/>
    <w:lvl w:ilvl="0" w:tplc="A04AAC1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1A0151"/>
    <w:multiLevelType w:val="hybridMultilevel"/>
    <w:tmpl w:val="753877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80C2EC7"/>
    <w:multiLevelType w:val="hybridMultilevel"/>
    <w:tmpl w:val="A1907D34"/>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6">
    <w:nsid w:val="49F20297"/>
    <w:multiLevelType w:val="hybridMultilevel"/>
    <w:tmpl w:val="B1F20A4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6AE3"/>
    <w:multiLevelType w:val="hybridMultilevel"/>
    <w:tmpl w:val="7B444A0A"/>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D89416A"/>
    <w:multiLevelType w:val="multilevel"/>
    <w:tmpl w:val="31EE0084"/>
    <w:lvl w:ilvl="0">
      <w:start w:val="2"/>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9">
    <w:nsid w:val="50E9428F"/>
    <w:multiLevelType w:val="hybridMultilevel"/>
    <w:tmpl w:val="220ED4E2"/>
    <w:lvl w:ilvl="0" w:tplc="7610D0F2">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484EAE"/>
    <w:multiLevelType w:val="hybridMultilevel"/>
    <w:tmpl w:val="9A58B010"/>
    <w:lvl w:ilvl="0" w:tplc="DB8E8E06">
      <w:start w:val="1"/>
      <w:numFmt w:val="upperLetter"/>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CAE3E06"/>
    <w:multiLevelType w:val="hybridMultilevel"/>
    <w:tmpl w:val="3416763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1E6C85"/>
    <w:multiLevelType w:val="hybridMultilevel"/>
    <w:tmpl w:val="28940142"/>
    <w:lvl w:ilvl="0" w:tplc="B2A0442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F550514"/>
    <w:multiLevelType w:val="hybridMultilevel"/>
    <w:tmpl w:val="0E844688"/>
    <w:lvl w:ilvl="0" w:tplc="571C1FC4">
      <w:start w:val="1"/>
      <w:numFmt w:val="decimal"/>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65722"/>
    <w:multiLevelType w:val="multilevel"/>
    <w:tmpl w:val="2DD22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86E205B"/>
    <w:multiLevelType w:val="hybridMultilevel"/>
    <w:tmpl w:val="A6A20A60"/>
    <w:lvl w:ilvl="0" w:tplc="97F2B9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02093"/>
    <w:multiLevelType w:val="hybridMultilevel"/>
    <w:tmpl w:val="894E0ED2"/>
    <w:lvl w:ilvl="0" w:tplc="4058FBDA">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FF6E36"/>
    <w:multiLevelType w:val="hybridMultilevel"/>
    <w:tmpl w:val="6ADCEA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BF1309"/>
    <w:multiLevelType w:val="multilevel"/>
    <w:tmpl w:val="6ABAD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DE7A64"/>
    <w:multiLevelType w:val="hybridMultilevel"/>
    <w:tmpl w:val="59625B0E"/>
    <w:lvl w:ilvl="0" w:tplc="9DF8CF5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9C317E"/>
    <w:multiLevelType w:val="hybridMultilevel"/>
    <w:tmpl w:val="66C4C268"/>
    <w:lvl w:ilvl="0" w:tplc="81785858">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7E85739"/>
    <w:multiLevelType w:val="hybridMultilevel"/>
    <w:tmpl w:val="2E4C6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5B295E"/>
    <w:multiLevelType w:val="hybridMultilevel"/>
    <w:tmpl w:val="6ABAD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6"/>
  </w:num>
  <w:num w:numId="3">
    <w:abstractNumId w:val="23"/>
  </w:num>
  <w:num w:numId="4">
    <w:abstractNumId w:val="27"/>
  </w:num>
  <w:num w:numId="5">
    <w:abstractNumId w:val="28"/>
  </w:num>
  <w:num w:numId="6">
    <w:abstractNumId w:val="32"/>
  </w:num>
  <w:num w:numId="7">
    <w:abstractNumId w:val="9"/>
  </w:num>
  <w:num w:numId="8">
    <w:abstractNumId w:val="41"/>
  </w:num>
  <w:num w:numId="9">
    <w:abstractNumId w:val="1"/>
  </w:num>
  <w:num w:numId="10">
    <w:abstractNumId w:val="42"/>
  </w:num>
  <w:num w:numId="11">
    <w:abstractNumId w:val="38"/>
  </w:num>
  <w:num w:numId="12">
    <w:abstractNumId w:val="19"/>
  </w:num>
  <w:num w:numId="13">
    <w:abstractNumId w:val="34"/>
  </w:num>
  <w:num w:numId="14">
    <w:abstractNumId w:val="22"/>
  </w:num>
  <w:num w:numId="15">
    <w:abstractNumId w:val="40"/>
  </w:num>
  <w:num w:numId="16">
    <w:abstractNumId w:val="16"/>
  </w:num>
  <w:num w:numId="17">
    <w:abstractNumId w:val="39"/>
  </w:num>
  <w:num w:numId="18">
    <w:abstractNumId w:val="30"/>
  </w:num>
  <w:num w:numId="19">
    <w:abstractNumId w:val="11"/>
  </w:num>
  <w:num w:numId="20">
    <w:abstractNumId w:val="4"/>
  </w:num>
  <w:num w:numId="21">
    <w:abstractNumId w:val="15"/>
  </w:num>
  <w:num w:numId="22">
    <w:abstractNumId w:val="37"/>
  </w:num>
  <w:num w:numId="23">
    <w:abstractNumId w:val="29"/>
  </w:num>
  <w:num w:numId="24">
    <w:abstractNumId w:val="3"/>
  </w:num>
  <w:num w:numId="25">
    <w:abstractNumId w:val="26"/>
  </w:num>
  <w:num w:numId="26">
    <w:abstractNumId w:val="31"/>
  </w:num>
  <w:num w:numId="27">
    <w:abstractNumId w:val="13"/>
  </w:num>
  <w:num w:numId="28">
    <w:abstractNumId w:val="24"/>
  </w:num>
  <w:num w:numId="29">
    <w:abstractNumId w:val="21"/>
  </w:num>
  <w:num w:numId="30">
    <w:abstractNumId w:val="0"/>
  </w:num>
  <w:num w:numId="31">
    <w:abstractNumId w:val="33"/>
  </w:num>
  <w:num w:numId="32">
    <w:abstractNumId w:val="12"/>
  </w:num>
  <w:num w:numId="33">
    <w:abstractNumId w:val="10"/>
  </w:num>
  <w:num w:numId="34">
    <w:abstractNumId w:val="17"/>
  </w:num>
  <w:num w:numId="35">
    <w:abstractNumId w:val="20"/>
  </w:num>
  <w:num w:numId="36">
    <w:abstractNumId w:val="25"/>
  </w:num>
  <w:num w:numId="37">
    <w:abstractNumId w:val="5"/>
  </w:num>
  <w:num w:numId="38">
    <w:abstractNumId w:val="6"/>
  </w:num>
  <w:num w:numId="39">
    <w:abstractNumId w:val="18"/>
  </w:num>
  <w:num w:numId="40">
    <w:abstractNumId w:val="8"/>
  </w:num>
  <w:num w:numId="41">
    <w:abstractNumId w:val="2"/>
  </w:num>
  <w:num w:numId="42">
    <w:abstractNumId w:val="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BC"/>
    <w:rsid w:val="006C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C51BC"/>
    <w:pPr>
      <w:keepNext/>
      <w:jc w:val="both"/>
      <w:outlineLvl w:val="0"/>
    </w:pPr>
    <w:rPr>
      <w:b/>
      <w:sz w:val="28"/>
      <w:lang w:val="ro-MO"/>
    </w:rPr>
  </w:style>
  <w:style w:type="paragraph" w:styleId="Heading3">
    <w:name w:val="heading 3"/>
    <w:basedOn w:val="Normal"/>
    <w:next w:val="Normal"/>
    <w:link w:val="Heading3Char"/>
    <w:uiPriority w:val="9"/>
    <w:qFormat/>
    <w:rsid w:val="006C51B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1BC"/>
    <w:rPr>
      <w:rFonts w:ascii="Times New Roman" w:eastAsia="Times New Roman" w:hAnsi="Times New Roman" w:cs="Times New Roman"/>
      <w:b/>
      <w:sz w:val="28"/>
      <w:szCs w:val="24"/>
      <w:lang w:val="ro-MO"/>
    </w:rPr>
  </w:style>
  <w:style w:type="character" w:customStyle="1" w:styleId="Heading3Char">
    <w:name w:val="Heading 3 Char"/>
    <w:basedOn w:val="DefaultParagraphFont"/>
    <w:link w:val="Heading3"/>
    <w:uiPriority w:val="9"/>
    <w:rsid w:val="006C51BC"/>
    <w:rPr>
      <w:rFonts w:ascii="Cambria" w:eastAsia="Times New Roman" w:hAnsi="Cambria" w:cs="Times New Roman"/>
      <w:b/>
      <w:bCs/>
      <w:sz w:val="26"/>
      <w:szCs w:val="26"/>
      <w:lang w:val="en-US"/>
    </w:rPr>
  </w:style>
  <w:style w:type="paragraph" w:customStyle="1" w:styleId="tt">
    <w:name w:val="tt"/>
    <w:basedOn w:val="Normal"/>
    <w:rsid w:val="006C51BC"/>
    <w:pPr>
      <w:jc w:val="center"/>
    </w:pPr>
    <w:rPr>
      <w:b/>
      <w:bCs/>
      <w:lang w:val="ru-RU" w:eastAsia="ru-RU"/>
    </w:rPr>
  </w:style>
  <w:style w:type="paragraph" w:customStyle="1" w:styleId="a">
    <w:name w:val="Знак Знак"/>
    <w:basedOn w:val="Normal"/>
    <w:next w:val="Normal"/>
    <w:rsid w:val="006C51BC"/>
    <w:pPr>
      <w:spacing w:after="160" w:line="240" w:lineRule="exact"/>
    </w:pPr>
    <w:rPr>
      <w:rFonts w:ascii="Tahoma" w:hAnsi="Tahoma"/>
      <w:szCs w:val="20"/>
      <w:lang w:val="ro-RO"/>
    </w:rPr>
  </w:style>
  <w:style w:type="paragraph" w:styleId="BalloonText">
    <w:name w:val="Balloon Text"/>
    <w:basedOn w:val="Normal"/>
    <w:link w:val="BalloonTextChar"/>
    <w:semiHidden/>
    <w:rsid w:val="006C51BC"/>
    <w:rPr>
      <w:rFonts w:ascii="Tahoma" w:hAnsi="Tahoma" w:cs="Tahoma"/>
      <w:sz w:val="16"/>
      <w:szCs w:val="16"/>
    </w:rPr>
  </w:style>
  <w:style w:type="character" w:customStyle="1" w:styleId="BalloonTextChar">
    <w:name w:val="Balloon Text Char"/>
    <w:basedOn w:val="DefaultParagraphFont"/>
    <w:link w:val="BalloonText"/>
    <w:semiHidden/>
    <w:rsid w:val="006C51BC"/>
    <w:rPr>
      <w:rFonts w:ascii="Tahoma" w:eastAsia="Times New Roman" w:hAnsi="Tahoma" w:cs="Tahoma"/>
      <w:sz w:val="16"/>
      <w:szCs w:val="16"/>
      <w:lang w:val="en-US"/>
    </w:rPr>
  </w:style>
  <w:style w:type="paragraph" w:customStyle="1" w:styleId="Normal0">
    <w:name w:val="[Normal]"/>
    <w:rsid w:val="006C51BC"/>
    <w:pPr>
      <w:autoSpaceDE w:val="0"/>
      <w:autoSpaceDN w:val="0"/>
      <w:adjustRightInd w:val="0"/>
      <w:spacing w:after="0" w:line="240" w:lineRule="auto"/>
    </w:pPr>
    <w:rPr>
      <w:rFonts w:ascii="Arial" w:eastAsia="Times New Roman" w:hAnsi="Arial" w:cs="Arial"/>
      <w:sz w:val="24"/>
      <w:szCs w:val="24"/>
      <w:lang w:val="ru-RU" w:eastAsia="ru-RU"/>
    </w:rPr>
  </w:style>
  <w:style w:type="paragraph" w:styleId="NormalWeb">
    <w:name w:val="Normal (Web)"/>
    <w:basedOn w:val="Normal"/>
    <w:uiPriority w:val="99"/>
    <w:rsid w:val="006C51BC"/>
    <w:pPr>
      <w:ind w:firstLine="567"/>
      <w:jc w:val="both"/>
    </w:pPr>
    <w:rPr>
      <w:lang w:val="ru-RU" w:eastAsia="ru-RU"/>
    </w:rPr>
  </w:style>
  <w:style w:type="paragraph" w:styleId="ListParagraph">
    <w:name w:val="List Paragraph"/>
    <w:basedOn w:val="Normal"/>
    <w:uiPriority w:val="34"/>
    <w:qFormat/>
    <w:rsid w:val="006C51BC"/>
    <w:pPr>
      <w:spacing w:after="200" w:line="276" w:lineRule="auto"/>
      <w:ind w:left="720"/>
      <w:contextualSpacing/>
    </w:pPr>
    <w:rPr>
      <w:rFonts w:ascii="Calibri" w:eastAsia="Calibri" w:hAnsi="Calibri" w:cs="Arial"/>
      <w:sz w:val="22"/>
      <w:szCs w:val="22"/>
      <w:lang w:val="ru-RU"/>
    </w:rPr>
  </w:style>
  <w:style w:type="paragraph" w:styleId="NoSpacing">
    <w:name w:val="No Spacing"/>
    <w:uiPriority w:val="1"/>
    <w:qFormat/>
    <w:rsid w:val="006C51BC"/>
    <w:pPr>
      <w:spacing w:after="0" w:line="240" w:lineRule="auto"/>
    </w:pPr>
    <w:rPr>
      <w:rFonts w:ascii="Calibri" w:eastAsia="Calibri" w:hAnsi="Calibri" w:cs="Arial"/>
      <w:lang w:val="ru-RU" w:bidi="yi-Hebr"/>
    </w:rPr>
  </w:style>
  <w:style w:type="table" w:styleId="TableGrid">
    <w:name w:val="Table Grid"/>
    <w:basedOn w:val="TableNormal"/>
    <w:uiPriority w:val="59"/>
    <w:rsid w:val="006C51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51BC"/>
    <w:pPr>
      <w:tabs>
        <w:tab w:val="center" w:pos="4677"/>
        <w:tab w:val="right" w:pos="9355"/>
      </w:tabs>
    </w:pPr>
  </w:style>
  <w:style w:type="character" w:customStyle="1" w:styleId="HeaderChar">
    <w:name w:val="Header Char"/>
    <w:basedOn w:val="DefaultParagraphFont"/>
    <w:link w:val="Header"/>
    <w:uiPriority w:val="99"/>
    <w:semiHidden/>
    <w:rsid w:val="006C51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51BC"/>
    <w:pPr>
      <w:tabs>
        <w:tab w:val="center" w:pos="4677"/>
        <w:tab w:val="right" w:pos="9355"/>
      </w:tabs>
    </w:pPr>
  </w:style>
  <w:style w:type="character" w:customStyle="1" w:styleId="FooterChar">
    <w:name w:val="Footer Char"/>
    <w:basedOn w:val="DefaultParagraphFont"/>
    <w:link w:val="Footer"/>
    <w:uiPriority w:val="99"/>
    <w:rsid w:val="006C51B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C51BC"/>
    <w:rPr>
      <w:sz w:val="20"/>
      <w:szCs w:val="20"/>
    </w:rPr>
  </w:style>
  <w:style w:type="character" w:customStyle="1" w:styleId="FootnoteTextChar">
    <w:name w:val="Footnote Text Char"/>
    <w:basedOn w:val="DefaultParagraphFont"/>
    <w:link w:val="FootnoteText"/>
    <w:uiPriority w:val="99"/>
    <w:semiHidden/>
    <w:rsid w:val="006C51B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C51BC"/>
    <w:rPr>
      <w:vertAlign w:val="superscript"/>
    </w:rPr>
  </w:style>
  <w:style w:type="paragraph" w:customStyle="1" w:styleId="cn">
    <w:name w:val="cn"/>
    <w:basedOn w:val="Normal"/>
    <w:rsid w:val="006C51BC"/>
    <w:pPr>
      <w:jc w:val="center"/>
    </w:pPr>
    <w:rPr>
      <w:lang w:val="ru-RU" w:eastAsia="ru-RU" w:bidi="yi-Hebr"/>
    </w:rPr>
  </w:style>
  <w:style w:type="character" w:styleId="Hyperlink">
    <w:name w:val="Hyperlink"/>
    <w:basedOn w:val="DefaultParagraphFont"/>
    <w:uiPriority w:val="99"/>
    <w:semiHidden/>
    <w:unhideWhenUsed/>
    <w:rsid w:val="006C51BC"/>
    <w:rPr>
      <w:color w:val="0000FF"/>
      <w:u w:val="single"/>
    </w:rPr>
  </w:style>
  <w:style w:type="paragraph" w:customStyle="1" w:styleId="cb">
    <w:name w:val="cb"/>
    <w:basedOn w:val="Normal"/>
    <w:rsid w:val="006C51BC"/>
    <w:pPr>
      <w:jc w:val="center"/>
    </w:pPr>
    <w:rPr>
      <w:b/>
      <w:bCs/>
      <w:lang w:val="ru-RU" w:eastAsia="ru-RU"/>
    </w:rPr>
  </w:style>
  <w:style w:type="paragraph" w:customStyle="1" w:styleId="cp">
    <w:name w:val="cp"/>
    <w:basedOn w:val="Normal"/>
    <w:rsid w:val="006C51BC"/>
    <w:pPr>
      <w:jc w:val="center"/>
    </w:pPr>
    <w:rPr>
      <w:b/>
      <w:bCs/>
    </w:rPr>
  </w:style>
  <w:style w:type="paragraph" w:styleId="BodyText2">
    <w:name w:val="Body Text 2"/>
    <w:basedOn w:val="Normal"/>
    <w:link w:val="BodyText2Char"/>
    <w:uiPriority w:val="99"/>
    <w:rsid w:val="006C51BC"/>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6C51BC"/>
    <w:rPr>
      <w:rFonts w:ascii="Calibri" w:eastAsia="Times New Roman" w:hAnsi="Calibri" w:cs="Times New Roman"/>
      <w:lang w:val="ru-RU" w:eastAsia="ru-RU"/>
    </w:rPr>
  </w:style>
  <w:style w:type="paragraph" w:styleId="BodyTextIndent">
    <w:name w:val="Body Text Indent"/>
    <w:basedOn w:val="Normal"/>
    <w:link w:val="BodyTextIndentChar"/>
    <w:uiPriority w:val="99"/>
    <w:semiHidden/>
    <w:unhideWhenUsed/>
    <w:rsid w:val="006C51BC"/>
    <w:pPr>
      <w:spacing w:after="120"/>
      <w:ind w:left="283"/>
    </w:pPr>
  </w:style>
  <w:style w:type="character" w:customStyle="1" w:styleId="BodyTextIndentChar">
    <w:name w:val="Body Text Indent Char"/>
    <w:basedOn w:val="DefaultParagraphFont"/>
    <w:link w:val="BodyTextIndent"/>
    <w:uiPriority w:val="99"/>
    <w:semiHidden/>
    <w:rsid w:val="006C51BC"/>
    <w:rPr>
      <w:rFonts w:ascii="Times New Roman" w:eastAsia="Times New Roman" w:hAnsi="Times New Roman" w:cs="Times New Roman"/>
      <w:sz w:val="24"/>
      <w:szCs w:val="24"/>
      <w:lang w:val="en-US"/>
    </w:rPr>
  </w:style>
  <w:style w:type="paragraph" w:customStyle="1" w:styleId="rg">
    <w:name w:val="rg"/>
    <w:basedOn w:val="Normal"/>
    <w:rsid w:val="006C51BC"/>
    <w:pPr>
      <w:jc w:val="right"/>
    </w:pPr>
    <w:rPr>
      <w:lang w:val="ro-RO" w:eastAsia="ro-RO"/>
    </w:rPr>
  </w:style>
  <w:style w:type="character" w:customStyle="1" w:styleId="shorttext">
    <w:name w:val="short_text"/>
    <w:basedOn w:val="DefaultParagraphFont"/>
    <w:rsid w:val="006C51BC"/>
  </w:style>
  <w:style w:type="paragraph" w:customStyle="1" w:styleId="js">
    <w:name w:val="js"/>
    <w:basedOn w:val="Normal"/>
    <w:rsid w:val="006C51BC"/>
    <w:pPr>
      <w:jc w:val="both"/>
    </w:pPr>
    <w:rPr>
      <w:lang w:val="ro-RO" w:eastAsia="ro-RO"/>
    </w:rPr>
  </w:style>
  <w:style w:type="paragraph" w:styleId="HTMLPreformatted">
    <w:name w:val="HTML Preformatted"/>
    <w:basedOn w:val="Normal"/>
    <w:link w:val="HTMLPreformattedChar"/>
    <w:uiPriority w:val="99"/>
    <w:unhideWhenUsed/>
    <w:rsid w:val="006C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C51BC"/>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C51BC"/>
    <w:pPr>
      <w:keepNext/>
      <w:jc w:val="both"/>
      <w:outlineLvl w:val="0"/>
    </w:pPr>
    <w:rPr>
      <w:b/>
      <w:sz w:val="28"/>
      <w:lang w:val="ro-MO"/>
    </w:rPr>
  </w:style>
  <w:style w:type="paragraph" w:styleId="Heading3">
    <w:name w:val="heading 3"/>
    <w:basedOn w:val="Normal"/>
    <w:next w:val="Normal"/>
    <w:link w:val="Heading3Char"/>
    <w:uiPriority w:val="9"/>
    <w:qFormat/>
    <w:rsid w:val="006C51B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1BC"/>
    <w:rPr>
      <w:rFonts w:ascii="Times New Roman" w:eastAsia="Times New Roman" w:hAnsi="Times New Roman" w:cs="Times New Roman"/>
      <w:b/>
      <w:sz w:val="28"/>
      <w:szCs w:val="24"/>
      <w:lang w:val="ro-MO"/>
    </w:rPr>
  </w:style>
  <w:style w:type="character" w:customStyle="1" w:styleId="Heading3Char">
    <w:name w:val="Heading 3 Char"/>
    <w:basedOn w:val="DefaultParagraphFont"/>
    <w:link w:val="Heading3"/>
    <w:uiPriority w:val="9"/>
    <w:rsid w:val="006C51BC"/>
    <w:rPr>
      <w:rFonts w:ascii="Cambria" w:eastAsia="Times New Roman" w:hAnsi="Cambria" w:cs="Times New Roman"/>
      <w:b/>
      <w:bCs/>
      <w:sz w:val="26"/>
      <w:szCs w:val="26"/>
      <w:lang w:val="en-US"/>
    </w:rPr>
  </w:style>
  <w:style w:type="paragraph" w:customStyle="1" w:styleId="tt">
    <w:name w:val="tt"/>
    <w:basedOn w:val="Normal"/>
    <w:rsid w:val="006C51BC"/>
    <w:pPr>
      <w:jc w:val="center"/>
    </w:pPr>
    <w:rPr>
      <w:b/>
      <w:bCs/>
      <w:lang w:val="ru-RU" w:eastAsia="ru-RU"/>
    </w:rPr>
  </w:style>
  <w:style w:type="paragraph" w:customStyle="1" w:styleId="a">
    <w:name w:val="Знак Знак"/>
    <w:basedOn w:val="Normal"/>
    <w:next w:val="Normal"/>
    <w:rsid w:val="006C51BC"/>
    <w:pPr>
      <w:spacing w:after="160" w:line="240" w:lineRule="exact"/>
    </w:pPr>
    <w:rPr>
      <w:rFonts w:ascii="Tahoma" w:hAnsi="Tahoma"/>
      <w:szCs w:val="20"/>
      <w:lang w:val="ro-RO"/>
    </w:rPr>
  </w:style>
  <w:style w:type="paragraph" w:styleId="BalloonText">
    <w:name w:val="Balloon Text"/>
    <w:basedOn w:val="Normal"/>
    <w:link w:val="BalloonTextChar"/>
    <w:semiHidden/>
    <w:rsid w:val="006C51BC"/>
    <w:rPr>
      <w:rFonts w:ascii="Tahoma" w:hAnsi="Tahoma" w:cs="Tahoma"/>
      <w:sz w:val="16"/>
      <w:szCs w:val="16"/>
    </w:rPr>
  </w:style>
  <w:style w:type="character" w:customStyle="1" w:styleId="BalloonTextChar">
    <w:name w:val="Balloon Text Char"/>
    <w:basedOn w:val="DefaultParagraphFont"/>
    <w:link w:val="BalloonText"/>
    <w:semiHidden/>
    <w:rsid w:val="006C51BC"/>
    <w:rPr>
      <w:rFonts w:ascii="Tahoma" w:eastAsia="Times New Roman" w:hAnsi="Tahoma" w:cs="Tahoma"/>
      <w:sz w:val="16"/>
      <w:szCs w:val="16"/>
      <w:lang w:val="en-US"/>
    </w:rPr>
  </w:style>
  <w:style w:type="paragraph" w:customStyle="1" w:styleId="Normal0">
    <w:name w:val="[Normal]"/>
    <w:rsid w:val="006C51BC"/>
    <w:pPr>
      <w:autoSpaceDE w:val="0"/>
      <w:autoSpaceDN w:val="0"/>
      <w:adjustRightInd w:val="0"/>
      <w:spacing w:after="0" w:line="240" w:lineRule="auto"/>
    </w:pPr>
    <w:rPr>
      <w:rFonts w:ascii="Arial" w:eastAsia="Times New Roman" w:hAnsi="Arial" w:cs="Arial"/>
      <w:sz w:val="24"/>
      <w:szCs w:val="24"/>
      <w:lang w:val="ru-RU" w:eastAsia="ru-RU"/>
    </w:rPr>
  </w:style>
  <w:style w:type="paragraph" w:styleId="NormalWeb">
    <w:name w:val="Normal (Web)"/>
    <w:basedOn w:val="Normal"/>
    <w:uiPriority w:val="99"/>
    <w:rsid w:val="006C51BC"/>
    <w:pPr>
      <w:ind w:firstLine="567"/>
      <w:jc w:val="both"/>
    </w:pPr>
    <w:rPr>
      <w:lang w:val="ru-RU" w:eastAsia="ru-RU"/>
    </w:rPr>
  </w:style>
  <w:style w:type="paragraph" w:styleId="ListParagraph">
    <w:name w:val="List Paragraph"/>
    <w:basedOn w:val="Normal"/>
    <w:uiPriority w:val="34"/>
    <w:qFormat/>
    <w:rsid w:val="006C51BC"/>
    <w:pPr>
      <w:spacing w:after="200" w:line="276" w:lineRule="auto"/>
      <w:ind w:left="720"/>
      <w:contextualSpacing/>
    </w:pPr>
    <w:rPr>
      <w:rFonts w:ascii="Calibri" w:eastAsia="Calibri" w:hAnsi="Calibri" w:cs="Arial"/>
      <w:sz w:val="22"/>
      <w:szCs w:val="22"/>
      <w:lang w:val="ru-RU"/>
    </w:rPr>
  </w:style>
  <w:style w:type="paragraph" w:styleId="NoSpacing">
    <w:name w:val="No Spacing"/>
    <w:uiPriority w:val="1"/>
    <w:qFormat/>
    <w:rsid w:val="006C51BC"/>
    <w:pPr>
      <w:spacing w:after="0" w:line="240" w:lineRule="auto"/>
    </w:pPr>
    <w:rPr>
      <w:rFonts w:ascii="Calibri" w:eastAsia="Calibri" w:hAnsi="Calibri" w:cs="Arial"/>
      <w:lang w:val="ru-RU" w:bidi="yi-Hebr"/>
    </w:rPr>
  </w:style>
  <w:style w:type="table" w:styleId="TableGrid">
    <w:name w:val="Table Grid"/>
    <w:basedOn w:val="TableNormal"/>
    <w:uiPriority w:val="59"/>
    <w:rsid w:val="006C51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51BC"/>
    <w:pPr>
      <w:tabs>
        <w:tab w:val="center" w:pos="4677"/>
        <w:tab w:val="right" w:pos="9355"/>
      </w:tabs>
    </w:pPr>
  </w:style>
  <w:style w:type="character" w:customStyle="1" w:styleId="HeaderChar">
    <w:name w:val="Header Char"/>
    <w:basedOn w:val="DefaultParagraphFont"/>
    <w:link w:val="Header"/>
    <w:uiPriority w:val="99"/>
    <w:semiHidden/>
    <w:rsid w:val="006C51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51BC"/>
    <w:pPr>
      <w:tabs>
        <w:tab w:val="center" w:pos="4677"/>
        <w:tab w:val="right" w:pos="9355"/>
      </w:tabs>
    </w:pPr>
  </w:style>
  <w:style w:type="character" w:customStyle="1" w:styleId="FooterChar">
    <w:name w:val="Footer Char"/>
    <w:basedOn w:val="DefaultParagraphFont"/>
    <w:link w:val="Footer"/>
    <w:uiPriority w:val="99"/>
    <w:rsid w:val="006C51B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C51BC"/>
    <w:rPr>
      <w:sz w:val="20"/>
      <w:szCs w:val="20"/>
    </w:rPr>
  </w:style>
  <w:style w:type="character" w:customStyle="1" w:styleId="FootnoteTextChar">
    <w:name w:val="Footnote Text Char"/>
    <w:basedOn w:val="DefaultParagraphFont"/>
    <w:link w:val="FootnoteText"/>
    <w:uiPriority w:val="99"/>
    <w:semiHidden/>
    <w:rsid w:val="006C51B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C51BC"/>
    <w:rPr>
      <w:vertAlign w:val="superscript"/>
    </w:rPr>
  </w:style>
  <w:style w:type="paragraph" w:customStyle="1" w:styleId="cn">
    <w:name w:val="cn"/>
    <w:basedOn w:val="Normal"/>
    <w:rsid w:val="006C51BC"/>
    <w:pPr>
      <w:jc w:val="center"/>
    </w:pPr>
    <w:rPr>
      <w:lang w:val="ru-RU" w:eastAsia="ru-RU" w:bidi="yi-Hebr"/>
    </w:rPr>
  </w:style>
  <w:style w:type="character" w:styleId="Hyperlink">
    <w:name w:val="Hyperlink"/>
    <w:basedOn w:val="DefaultParagraphFont"/>
    <w:uiPriority w:val="99"/>
    <w:semiHidden/>
    <w:unhideWhenUsed/>
    <w:rsid w:val="006C51BC"/>
    <w:rPr>
      <w:color w:val="0000FF"/>
      <w:u w:val="single"/>
    </w:rPr>
  </w:style>
  <w:style w:type="paragraph" w:customStyle="1" w:styleId="cb">
    <w:name w:val="cb"/>
    <w:basedOn w:val="Normal"/>
    <w:rsid w:val="006C51BC"/>
    <w:pPr>
      <w:jc w:val="center"/>
    </w:pPr>
    <w:rPr>
      <w:b/>
      <w:bCs/>
      <w:lang w:val="ru-RU" w:eastAsia="ru-RU"/>
    </w:rPr>
  </w:style>
  <w:style w:type="paragraph" w:customStyle="1" w:styleId="cp">
    <w:name w:val="cp"/>
    <w:basedOn w:val="Normal"/>
    <w:rsid w:val="006C51BC"/>
    <w:pPr>
      <w:jc w:val="center"/>
    </w:pPr>
    <w:rPr>
      <w:b/>
      <w:bCs/>
    </w:rPr>
  </w:style>
  <w:style w:type="paragraph" w:styleId="BodyText2">
    <w:name w:val="Body Text 2"/>
    <w:basedOn w:val="Normal"/>
    <w:link w:val="BodyText2Char"/>
    <w:uiPriority w:val="99"/>
    <w:rsid w:val="006C51BC"/>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6C51BC"/>
    <w:rPr>
      <w:rFonts w:ascii="Calibri" w:eastAsia="Times New Roman" w:hAnsi="Calibri" w:cs="Times New Roman"/>
      <w:lang w:val="ru-RU" w:eastAsia="ru-RU"/>
    </w:rPr>
  </w:style>
  <w:style w:type="paragraph" w:styleId="BodyTextIndent">
    <w:name w:val="Body Text Indent"/>
    <w:basedOn w:val="Normal"/>
    <w:link w:val="BodyTextIndentChar"/>
    <w:uiPriority w:val="99"/>
    <w:semiHidden/>
    <w:unhideWhenUsed/>
    <w:rsid w:val="006C51BC"/>
    <w:pPr>
      <w:spacing w:after="120"/>
      <w:ind w:left="283"/>
    </w:pPr>
  </w:style>
  <w:style w:type="character" w:customStyle="1" w:styleId="BodyTextIndentChar">
    <w:name w:val="Body Text Indent Char"/>
    <w:basedOn w:val="DefaultParagraphFont"/>
    <w:link w:val="BodyTextIndent"/>
    <w:uiPriority w:val="99"/>
    <w:semiHidden/>
    <w:rsid w:val="006C51BC"/>
    <w:rPr>
      <w:rFonts w:ascii="Times New Roman" w:eastAsia="Times New Roman" w:hAnsi="Times New Roman" w:cs="Times New Roman"/>
      <w:sz w:val="24"/>
      <w:szCs w:val="24"/>
      <w:lang w:val="en-US"/>
    </w:rPr>
  </w:style>
  <w:style w:type="paragraph" w:customStyle="1" w:styleId="rg">
    <w:name w:val="rg"/>
    <w:basedOn w:val="Normal"/>
    <w:rsid w:val="006C51BC"/>
    <w:pPr>
      <w:jc w:val="right"/>
    </w:pPr>
    <w:rPr>
      <w:lang w:val="ro-RO" w:eastAsia="ro-RO"/>
    </w:rPr>
  </w:style>
  <w:style w:type="character" w:customStyle="1" w:styleId="shorttext">
    <w:name w:val="short_text"/>
    <w:basedOn w:val="DefaultParagraphFont"/>
    <w:rsid w:val="006C51BC"/>
  </w:style>
  <w:style w:type="paragraph" w:customStyle="1" w:styleId="js">
    <w:name w:val="js"/>
    <w:basedOn w:val="Normal"/>
    <w:rsid w:val="006C51BC"/>
    <w:pPr>
      <w:jc w:val="both"/>
    </w:pPr>
    <w:rPr>
      <w:lang w:val="ro-RO" w:eastAsia="ro-RO"/>
    </w:rPr>
  </w:style>
  <w:style w:type="paragraph" w:styleId="HTMLPreformatted">
    <w:name w:val="HTML Preformatted"/>
    <w:basedOn w:val="Normal"/>
    <w:link w:val="HTMLPreformattedChar"/>
    <w:uiPriority w:val="99"/>
    <w:unhideWhenUsed/>
    <w:rsid w:val="006C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C51B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8087</Words>
  <Characters>46101</Characters>
  <Application>Microsoft Office Word</Application>
  <DocSecurity>0</DocSecurity>
  <Lines>384</Lines>
  <Paragraphs>108</Paragraphs>
  <ScaleCrop>false</ScaleCrop>
  <Company/>
  <LinksUpToDate>false</LinksUpToDate>
  <CharactersWithSpaces>54080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2018-01-15T12:53:00Z</dcterms:created>
  <dcterms:modified xsi:type="dcterms:W3CDTF">2018-01-15T12:54:00Z</dcterms:modified>
</cp:coreProperties>
</file>